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第1步：关注学校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微信公众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号</w:t>
      </w:r>
    </w:p>
    <w:p>
      <w:pPr>
        <w:snapToGrid w:val="0"/>
        <w:ind w:right="4423" w:rightChars="2106"/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ind w:right="27" w:rightChars="13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238375" cy="2238375"/>
            <wp:effectExtent l="19050" t="0" r="9525" b="0"/>
            <wp:docPr id="34" name="图片 20" descr="C:\Users\lenovo.lenovo-PC.000\Desktop\考优91430102MA4L15W06R\学校二维码新20\衡阳幼儿师范高等专科学校.jpg衡阳幼儿师范高等专科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0" descr="C:\Users\lenovo.lenovo-PC.000\Desktop\考优91430102MA4L15W06R\学校二维码新20\衡阳幼儿师范高等专科学校.jpg衡阳幼儿师范高等专科学校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ind w:right="27" w:rightChars="13"/>
        <w:jc w:val="center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扫描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上方二维码关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注学校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微信公众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号</w:t>
      </w:r>
    </w:p>
    <w:p>
      <w:pPr>
        <w:snapToGrid w:val="0"/>
        <w:ind w:right="27" w:rightChars="13"/>
        <w:jc w:val="center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通过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公众号菜单“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单招</w:t>
      </w:r>
      <w:r>
        <w:rPr>
          <w:rFonts w:ascii="微软雅黑" w:hAnsi="微软雅黑" w:eastAsia="微软雅黑"/>
          <w:color w:val="FF0000"/>
          <w:sz w:val="24"/>
          <w:szCs w:val="24"/>
        </w:rPr>
        <w:t>缴费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进入报名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缴费系统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page"/>
      </w:r>
    </w:p>
    <w:p>
      <w:pP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4478020</wp:posOffset>
            </wp:positionH>
            <wp:positionV relativeFrom="margin">
              <wp:posOffset>377190</wp:posOffset>
            </wp:positionV>
            <wp:extent cx="2036445" cy="3001645"/>
            <wp:effectExtent l="9525" t="9525" r="11430" b="17780"/>
            <wp:wrapSquare wrapText="bothSides"/>
            <wp:docPr id="2" name="图片 2" descr="C:\Users\lenovo.lenovo-PC.000\Desktop\考优91430102MA4L15W06R\支付流程说明书psd模板\报名须知模板通用.png报名须知模板通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.lenovo-PC.000\Desktop\考优91430102MA4L15W06R\支付流程说明书psd模板\报名须知模板通用.png报名须知模板通用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300164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步：阅读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报名须知</w:t>
      </w:r>
    </w:p>
    <w:p>
      <w:pPr>
        <w:snapToGrid w:val="0"/>
        <w:ind w:right="4423" w:rightChars="2106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88" w:lineRule="auto"/>
        <w:ind w:right="4423" w:rightChars="2106" w:firstLine="480" w:firstLineChars="200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考生须在湖南省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普通高校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招生考试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考生综合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信息平台（网址 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instrText xml:space="preserve"> HYPERLINK "https://ks.hneao.cn)或\"潇湘高考\"APP报考我院，" </w:instrTex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ldChar w:fldCharType="separate"/>
      </w:r>
      <w:r>
        <w:rPr>
          <w:rStyle w:val="8"/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https://ks.hneao.cn)或"潇湘高考"APP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报考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我院，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方可进行缴费，打印准考证。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/>
        <w:ind w:right="0" w:firstLine="480" w:firstLineChars="200"/>
        <w:jc w:val="left"/>
        <w:textAlignment w:val="baseline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theme="minorBidi"/>
          <w:b w:val="0"/>
          <w:color w:val="808080" w:themeColor="text1" w:themeTint="80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在非税缴费确认交易时，应查看收款方是否为“</w:t>
      </w:r>
      <w:r>
        <w:rPr>
          <w:rFonts w:hint="eastAsia" w:ascii="微软雅黑" w:hAnsi="微软雅黑" w:eastAsia="微软雅黑" w:cstheme="minorBidi"/>
          <w:b w:val="0"/>
          <w:color w:val="FF0000"/>
          <w:kern w:val="2"/>
          <w:sz w:val="24"/>
          <w:szCs w:val="24"/>
          <w:lang w:val="en-US" w:eastAsia="zh-CN" w:bidi="ar-SA"/>
        </w:rPr>
        <w:t>衡阳幼儿师范高等专科学校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”，</w:t>
      </w:r>
      <w:r>
        <w:rPr>
          <w:rFonts w:hint="eastAsia" w:ascii="微软雅黑" w:hAnsi="微软雅黑" w:eastAsia="微软雅黑" w:cstheme="minorBidi"/>
          <w:b w:val="0"/>
          <w:color w:val="808080" w:themeColor="text1" w:themeTint="80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如果不是，应立即停止付款，并电话告知我校。</w:t>
      </w:r>
    </w:p>
    <w:p>
      <w:pPr>
        <w:snapToGrid w:val="0"/>
        <w:spacing w:line="288" w:lineRule="auto"/>
        <w:ind w:right="4423" w:rightChars="2106" w:firstLine="480" w:firstLineChars="200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缴费成功后因考生放弃考试等原因导致不能参加考试或考试无效，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考试费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不予退还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。</w:t>
      </w:r>
    </w:p>
    <w:p>
      <w:pPr>
        <w:widowControl/>
        <w:jc w:val="left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微软雅黑" w:hAnsi="微软雅黑" w:eastAsia="微软雅黑"/>
          <w:sz w:val="24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4008755</wp:posOffset>
            </wp:positionH>
            <wp:positionV relativeFrom="margin">
              <wp:posOffset>154940</wp:posOffset>
            </wp:positionV>
            <wp:extent cx="2397760" cy="4006850"/>
            <wp:effectExtent l="19050" t="19050" r="3175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600" cy="40068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步：验证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手机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号码</w:t>
      </w:r>
    </w:p>
    <w:p>
      <w:pPr>
        <w:snapToGrid w:val="0"/>
        <w:ind w:right="4423" w:rightChars="2106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300" w:lineRule="auto"/>
        <w:ind w:right="4423" w:rightChars="2106" w:firstLine="480" w:firstLineChars="200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为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便于联系考生，缴费前需验证考生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联系电话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的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有效性。系统向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考生手机发送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随机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验证码短信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，考生收到验证码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短信后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，填写收到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的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验证码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完成验证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。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</w:p>
    <w:p>
      <w:pPr>
        <w:widowControl/>
        <w:jc w:val="left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1145540</wp:posOffset>
            </wp:positionH>
            <wp:positionV relativeFrom="margin">
              <wp:posOffset>1844675</wp:posOffset>
            </wp:positionV>
            <wp:extent cx="2408555" cy="2314575"/>
            <wp:effectExtent l="19050" t="1905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400" cy="23148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page"/>
      </w:r>
    </w:p>
    <w:p>
      <w:pP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微软雅黑" w:hAnsi="微软雅黑" w:eastAsia="微软雅黑"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3656330</wp:posOffset>
            </wp:positionH>
            <wp:positionV relativeFrom="margin">
              <wp:posOffset>145415</wp:posOffset>
            </wp:positionV>
            <wp:extent cx="2397125" cy="4010025"/>
            <wp:effectExtent l="19050" t="19050" r="22225" b="2857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40100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步：报名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信息验证</w:t>
      </w:r>
    </w:p>
    <w:p>
      <w:pPr>
        <w:snapToGrid w:val="0"/>
        <w:ind w:right="4423" w:rightChars="2106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88" w:lineRule="auto"/>
        <w:ind w:right="4423" w:rightChars="2106" w:firstLine="480" w:firstLineChars="200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考生填写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自己的考生号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、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姓名、身份证号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信息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系统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验证考生信息是否正确，是否报考我校。</w:t>
      </w:r>
    </w:p>
    <w:p>
      <w:pPr>
        <w:snapToGrid w:val="0"/>
        <w:spacing w:line="288" w:lineRule="auto"/>
        <w:ind w:right="4423" w:rightChars="2106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snapToGrid w:val="0"/>
        <w:spacing w:line="288" w:lineRule="auto"/>
        <w:ind w:right="4423" w:rightChars="2106" w:firstLine="360" w:firstLineChars="200"/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727835" cy="719455"/>
            <wp:effectExtent l="0" t="0" r="5715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17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right="4423" w:rightChars="2106" w:firstLine="360" w:firstLineChars="200"/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该</w:t>
      </w:r>
      <w:r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提示</w:t>
      </w:r>
      <w:r>
        <w:rPr>
          <w:rFonts w:hint="eastAsia"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表示</w:t>
      </w:r>
      <w:r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考生填写信息有误</w:t>
      </w:r>
      <w:r>
        <w:rPr>
          <w:rFonts w:hint="eastAsia"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，</w:t>
      </w:r>
      <w:r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请检查填写的个人信息。</w:t>
      </w:r>
    </w:p>
    <w:p>
      <w:pPr>
        <w:snapToGrid w:val="0"/>
        <w:spacing w:line="288" w:lineRule="auto"/>
        <w:ind w:right="4423" w:rightChars="2106" w:firstLine="360" w:firstLineChars="200"/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727835" cy="719455"/>
            <wp:effectExtent l="0" t="0" r="5715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17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right="4423" w:rightChars="2106" w:firstLine="360" w:firstLineChars="200"/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该</w:t>
      </w:r>
      <w:r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提示</w:t>
      </w:r>
      <w:r>
        <w:rPr>
          <w:rFonts w:hint="eastAsia"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表示</w:t>
      </w:r>
      <w:r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考生未报考我校，请先登录报名系统</w:t>
      </w:r>
      <w:r>
        <w:rPr>
          <w:rFonts w:hint="eastAsia"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报名</w:t>
      </w:r>
      <w:r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。</w:t>
      </w:r>
    </w:p>
    <w:p>
      <w:pPr>
        <w:snapToGrid w:val="0"/>
        <w:spacing w:line="288" w:lineRule="auto"/>
        <w:ind w:right="4423" w:rightChars="2106" w:firstLine="360" w:firstLineChars="200"/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其它</w:t>
      </w:r>
      <w:r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提示请按提示</w:t>
      </w:r>
      <w:r>
        <w:rPr>
          <w:rFonts w:hint="eastAsia"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说明</w:t>
      </w:r>
      <w:r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操作。</w:t>
      </w:r>
    </w:p>
    <w:p>
      <w:pPr>
        <w:rPr>
          <w:rFonts w:hint="default" w:ascii="微软雅黑" w:hAnsi="微软雅黑" w:eastAsia="微软雅黑"/>
          <w:color w:val="262626" w:themeColor="text1" w:themeTint="D9"/>
          <w:sz w:val="36"/>
          <w:szCs w:val="36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page"/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drawing>
          <wp:anchor distT="0" distB="0" distL="114300" distR="114300" simplePos="0" relativeHeight="251849728" behindDoc="1" locked="0" layoutInCell="1" allowOverlap="1">
            <wp:simplePos x="0" y="0"/>
            <wp:positionH relativeFrom="column">
              <wp:posOffset>3753485</wp:posOffset>
            </wp:positionH>
            <wp:positionV relativeFrom="paragraph">
              <wp:posOffset>74930</wp:posOffset>
            </wp:positionV>
            <wp:extent cx="2745740" cy="3945890"/>
            <wp:effectExtent l="0" t="0" r="16510" b="16510"/>
            <wp:wrapTight wrapText="bothSides">
              <wp:wrapPolygon>
                <wp:start x="0" y="0"/>
                <wp:lineTo x="0" y="21482"/>
                <wp:lineTo x="21430" y="21482"/>
                <wp:lineTo x="21430" y="0"/>
                <wp:lineTo x="0" y="0"/>
              </wp:wrapPolygon>
            </wp:wrapTight>
            <wp:docPr id="9" name="图片 9" descr="非税窗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非税窗口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574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步：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录入非税缴费信息</w:t>
      </w:r>
    </w:p>
    <w:p>
      <w:pPr>
        <w:snapToGrid w:val="0"/>
        <w:spacing w:line="288" w:lineRule="auto"/>
        <w:ind w:right="4423" w:rightChars="2106" w:firstLine="480" w:firstLineChars="200"/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snapToGrid w:val="0"/>
        <w:spacing w:line="288" w:lineRule="auto"/>
        <w:ind w:right="4423" w:rightChars="2106" w:firstLine="480" w:firstLineChars="200"/>
        <w:rPr>
          <w:rFonts w:hint="default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bookmarkStart w:id="0" w:name="_GoBack"/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drawing>
          <wp:anchor distT="0" distB="0" distL="114300" distR="114300" simplePos="0" relativeHeight="251848704" behindDoc="1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1233805</wp:posOffset>
            </wp:positionV>
            <wp:extent cx="2240280" cy="2390140"/>
            <wp:effectExtent l="0" t="0" r="0" b="10160"/>
            <wp:wrapTight wrapText="bothSides">
              <wp:wrapPolygon>
                <wp:start x="0" y="0"/>
                <wp:lineTo x="0" y="21348"/>
                <wp:lineTo x="21490" y="21348"/>
                <wp:lineTo x="21490" y="0"/>
                <wp:lineTo x="0" y="0"/>
              </wp:wrapPolygon>
            </wp:wrapTight>
            <wp:docPr id="4" name="图片 4" descr="缴费档案号查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缴费档案号查询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核对考生信息(可长按选择复制)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。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然后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单击“跳转到非税缴费”按钮，进入衡阳市非税收入征收管理界面，输入姓名及证件号码，点击“提交报名”按钮，再点击确定按钮，进入缴费界面。</w:t>
      </w:r>
    </w:p>
    <w:p>
      <w:pPr>
        <w:snapToGrid w:val="0"/>
        <w:ind w:right="4423" w:rightChars="2106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88" w:lineRule="auto"/>
        <w:ind w:right="4423" w:rightChars="2106" w:firstLine="480" w:firstLineChars="200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page"/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drawing>
          <wp:anchor distT="0" distB="0" distL="114300" distR="114300" simplePos="0" relativeHeight="251847680" behindDoc="1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186055</wp:posOffset>
            </wp:positionV>
            <wp:extent cx="1723390" cy="3571240"/>
            <wp:effectExtent l="0" t="0" r="10160" b="10160"/>
            <wp:wrapTight wrapText="bothSides">
              <wp:wrapPolygon>
                <wp:start x="0" y="0"/>
                <wp:lineTo x="0" y="21431"/>
                <wp:lineTo x="21250" y="21431"/>
                <wp:lineTo x="21250" y="0"/>
                <wp:lineTo x="0" y="0"/>
              </wp:wrapPolygon>
            </wp:wrapTight>
            <wp:docPr id="8" name="图片 7" descr="C:\Users\lenovo.lenovo-PC.000\Desktop\考优91430102MA4L15W06R\2021单招\各校缴费说明书\14691衡阳幼儿师范高等专科学校\缴费页面.jpg缴费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C:\Users\lenovo.lenovo-PC.000\Desktop\考优91430102MA4L15W06R\2021单招\各校缴费说明书\14691衡阳幼儿师范高等专科学校\缴费页面.jpg缴费页面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步：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进行非税缴费</w:t>
      </w:r>
    </w:p>
    <w:p>
      <w:pPr>
        <w:snapToGrid w:val="0"/>
        <w:spacing w:line="288" w:lineRule="auto"/>
        <w:ind w:right="4423" w:rightChars="2106" w:firstLine="480" w:firstLineChars="200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snapToGrid w:val="0"/>
        <w:spacing w:line="288" w:lineRule="auto"/>
        <w:ind w:right="4423" w:rightChars="2106" w:firstLine="480" w:firstLineChars="200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核对缴费信息，然后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点击去缴款按钮完成支付。</w:t>
      </w:r>
    </w:p>
    <w:p>
      <w:pPr>
        <w:ind w:firstLine="480" w:firstLineChars="200"/>
        <w:rPr>
          <w:rFonts w:hint="eastAsia" w:cs="宋体"/>
          <w:sz w:val="24"/>
          <w:szCs w:val="24"/>
        </w:rPr>
      </w:pP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需要开具发票的学生可选择纸质发票或电子票据。</w:t>
      </w:r>
    </w:p>
    <w:p>
      <w:pPr>
        <w:widowControl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widowControl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widowControl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page"/>
      </w:r>
    </w:p>
    <w:p>
      <w:pPr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53695" cy="396240"/>
            <wp:effectExtent l="0" t="0" r="8255" b="4445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73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安全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小贴士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不管</w:t>
      </w:r>
      <w:r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用</w:t>
      </w:r>
      <w:r>
        <w:rPr>
          <w:rFonts w:hint="eastAsia"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什么</w:t>
      </w:r>
      <w:r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方式，</w:t>
      </w:r>
      <w:r>
        <w:rPr>
          <w:rFonts w:hint="eastAsia"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一定</w:t>
      </w:r>
      <w:r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要</w:t>
      </w:r>
      <w:r>
        <w:rPr>
          <w:rFonts w:hint="eastAsia"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查看收款方是否为“</w:t>
      </w:r>
      <w:r>
        <w:rPr>
          <w:rFonts w:hint="eastAsia" w:ascii="微软雅黑" w:hAnsi="微软雅黑" w:eastAsia="微软雅黑"/>
          <w:color w:val="FF0000"/>
          <w:szCs w:val="21"/>
          <w:lang w:eastAsia="zh-CN"/>
        </w:rPr>
        <w:t>衡阳幼儿师范高等专科学校</w:t>
      </w:r>
      <w:r>
        <w:rPr>
          <w:rFonts w:hint="eastAsia"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”</w:t>
      </w:r>
      <w:r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。</w:t>
      </w:r>
    </w:p>
    <w:p>
      <w:pPr>
        <w:widowControl/>
        <w:spacing w:beforeLines="50"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829248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164465</wp:posOffset>
            </wp:positionV>
            <wp:extent cx="2024380" cy="3067050"/>
            <wp:effectExtent l="0" t="0" r="0" b="0"/>
            <wp:wrapTight wrapText="bothSides">
              <wp:wrapPolygon>
                <wp:start x="0" y="0"/>
                <wp:lineTo x="0" y="21466"/>
                <wp:lineTo x="21343" y="21466"/>
                <wp:lineTo x="21343" y="0"/>
                <wp:lineTo x="0" y="0"/>
              </wp:wrapPolygon>
            </wp:wrapTight>
            <wp:docPr id="7" name="图片 19" descr="C:\Users\lenovo.lenovo-PC.000\Desktop\考优91430102MA4L15W06R\2021单招\各校缴费说明书\14691衡阳幼儿师范高等专科学校\已缴费页面（用的长沙非税的不知是否一致？）.jpg已缴费页面（用的长沙非税的不知是否一致？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" descr="C:\Users\lenovo.lenovo-PC.000\Desktop\考优91430102MA4L15W06R\2021单招\各校缴费说明书\14691衡阳幼儿师范高等专科学校\已缴费页面（用的长沙非税的不知是否一致？）.jpg已缴费页面（用的长沙非税的不知是否一致？）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1879600</wp:posOffset>
            </wp:positionH>
            <wp:positionV relativeFrom="paragraph">
              <wp:posOffset>154940</wp:posOffset>
            </wp:positionV>
            <wp:extent cx="1677670" cy="3067050"/>
            <wp:effectExtent l="0" t="0" r="55880" b="0"/>
            <wp:wrapTight wrapText="bothSides">
              <wp:wrapPolygon>
                <wp:start x="0" y="0"/>
                <wp:lineTo x="0" y="21466"/>
                <wp:lineTo x="21338" y="21466"/>
                <wp:lineTo x="21338" y="0"/>
                <wp:lineTo x="0" y="0"/>
              </wp:wrapPolygon>
            </wp:wrapTight>
            <wp:docPr id="5" name="图片 19" descr="C:\Users\lenovo.lenovo-PC.000\Desktop\考优91430102MA4L15W06R\2021单招\各校缴费说明书\14691衡阳幼儿师范高等专科学校\支付界面.jpg支付界面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 descr="C:\Users\lenovo.lenovo-PC.000\Desktop\考优91430102MA4L15W06R\2021单招\各校缴费说明书\14691衡阳幼儿师范高等专科学校\支付界面.jpg支付界面"/>
                    <pic:cNvPicPr preferRelativeResize="0">
                      <a:picLocks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164465</wp:posOffset>
            </wp:positionV>
            <wp:extent cx="1521460" cy="3067050"/>
            <wp:effectExtent l="0" t="0" r="2540" b="0"/>
            <wp:wrapTight wrapText="bothSides">
              <wp:wrapPolygon>
                <wp:start x="0" y="0"/>
                <wp:lineTo x="0" y="21466"/>
                <wp:lineTo x="21366" y="21466"/>
                <wp:lineTo x="21366" y="0"/>
                <wp:lineTo x="0" y="0"/>
              </wp:wrapPolygon>
            </wp:wrapTight>
            <wp:docPr id="33" name="图片 19" descr="C:\Users\lenovo.lenovo-PC.000\Desktop\考优91430102MA4L15W06R\2021单招\各校缴费说明书\14691衡阳幼儿师范高等专科学校\支付订单已生成.jpg支付订单已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9" descr="C:\Users\lenovo.lenovo-PC.000\Desktop\考优91430102MA4L15W06R\2021单招\各校缴费说明书\14691衡阳幼儿师范高等专科学校\支付订单已生成.jpg支付订单已生成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</w:p>
    <w:p>
      <w:pPr>
        <w:widowControl/>
        <w:spacing w:beforeLines="50"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widowControl/>
        <w:spacing w:beforeLines="50"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widowControl/>
        <w:spacing w:beforeLines="50"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widowControl/>
        <w:spacing w:beforeLines="50"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widowControl/>
        <w:spacing w:beforeLines="50"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widowControl/>
        <w:jc w:val="center"/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293745" cy="41148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0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7" w:h="8392" w:orient="landscape"/>
      <w:pgMar w:top="1247" w:right="907" w:bottom="567" w:left="907" w:header="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9805644"/>
      <w:docPartObj>
        <w:docPartGallery w:val="autotext"/>
      </w:docPartObj>
    </w:sdtPr>
    <w:sdtEndPr>
      <w:rPr>
        <w:rFonts w:ascii="微软雅黑" w:hAnsi="微软雅黑" w:eastAsia="微软雅黑"/>
        <w:b/>
        <w:color w:val="5B9BD5" w:themeColor="accent1"/>
        <w:sz w:val="21"/>
        <w:szCs w:val="21"/>
        <w14:textFill>
          <w14:solidFill>
            <w14:schemeClr w14:val="accent1"/>
          </w14:solidFill>
        </w14:textFill>
      </w:rPr>
    </w:sdtEndPr>
    <w:sdtContent>
      <w:p>
        <w:pPr>
          <w:pStyle w:val="4"/>
          <w:ind w:firstLine="90" w:firstLineChars="50"/>
          <w:rPr>
            <w:rFonts w:ascii="微软雅黑" w:hAnsi="微软雅黑" w:eastAsia="微软雅黑"/>
            <w:b/>
            <w:color w:val="5B9BD5" w:themeColor="accent1"/>
            <w:sz w:val="21"/>
            <w:szCs w:val="21"/>
            <w14:textFill>
              <w14:solidFill>
                <w14:schemeClr w14:val="accent1"/>
              </w14:solidFill>
            </w14:textFill>
          </w:rPr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distribute"/>
    </w:pPr>
    <w:r>
      <w:rPr>
        <w:rFonts w:hint="eastAsia"/>
      </w:rP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65"/>
    <w:rsid w:val="00002BC6"/>
    <w:rsid w:val="00007161"/>
    <w:rsid w:val="00007361"/>
    <w:rsid w:val="00025402"/>
    <w:rsid w:val="00043C88"/>
    <w:rsid w:val="00087234"/>
    <w:rsid w:val="000A0DA5"/>
    <w:rsid w:val="000A175C"/>
    <w:rsid w:val="000A1F30"/>
    <w:rsid w:val="000D188C"/>
    <w:rsid w:val="000E0BE3"/>
    <w:rsid w:val="000F3688"/>
    <w:rsid w:val="001253E6"/>
    <w:rsid w:val="001749F9"/>
    <w:rsid w:val="001846A0"/>
    <w:rsid w:val="001A7C9D"/>
    <w:rsid w:val="001C1B13"/>
    <w:rsid w:val="001D494A"/>
    <w:rsid w:val="001E4C26"/>
    <w:rsid w:val="002060E3"/>
    <w:rsid w:val="00206CDE"/>
    <w:rsid w:val="00222876"/>
    <w:rsid w:val="00227C19"/>
    <w:rsid w:val="0023269C"/>
    <w:rsid w:val="002521C1"/>
    <w:rsid w:val="002554AB"/>
    <w:rsid w:val="00267764"/>
    <w:rsid w:val="00274E07"/>
    <w:rsid w:val="0029343B"/>
    <w:rsid w:val="002A6A52"/>
    <w:rsid w:val="002B0EA9"/>
    <w:rsid w:val="002B3B63"/>
    <w:rsid w:val="002D463C"/>
    <w:rsid w:val="002F0A31"/>
    <w:rsid w:val="002F74D0"/>
    <w:rsid w:val="00300C36"/>
    <w:rsid w:val="00304DC3"/>
    <w:rsid w:val="00343F83"/>
    <w:rsid w:val="00366130"/>
    <w:rsid w:val="00376FE0"/>
    <w:rsid w:val="00384DDB"/>
    <w:rsid w:val="0039018A"/>
    <w:rsid w:val="003912A6"/>
    <w:rsid w:val="003A1EB1"/>
    <w:rsid w:val="003A1EBF"/>
    <w:rsid w:val="003B4BB5"/>
    <w:rsid w:val="003E73C3"/>
    <w:rsid w:val="004008BF"/>
    <w:rsid w:val="004016E3"/>
    <w:rsid w:val="00420B30"/>
    <w:rsid w:val="00421735"/>
    <w:rsid w:val="004349FF"/>
    <w:rsid w:val="0044620B"/>
    <w:rsid w:val="004535EE"/>
    <w:rsid w:val="00455D78"/>
    <w:rsid w:val="004627E9"/>
    <w:rsid w:val="004909E2"/>
    <w:rsid w:val="0051310A"/>
    <w:rsid w:val="00514A2C"/>
    <w:rsid w:val="00516D09"/>
    <w:rsid w:val="00531045"/>
    <w:rsid w:val="00542DC3"/>
    <w:rsid w:val="0058759E"/>
    <w:rsid w:val="00593BDE"/>
    <w:rsid w:val="00597621"/>
    <w:rsid w:val="005977B5"/>
    <w:rsid w:val="005A16C2"/>
    <w:rsid w:val="005A3D1C"/>
    <w:rsid w:val="005E2169"/>
    <w:rsid w:val="00615652"/>
    <w:rsid w:val="00647243"/>
    <w:rsid w:val="0065228F"/>
    <w:rsid w:val="00667F17"/>
    <w:rsid w:val="006716E1"/>
    <w:rsid w:val="00677DEB"/>
    <w:rsid w:val="006947F6"/>
    <w:rsid w:val="006A2EF6"/>
    <w:rsid w:val="006A3EE1"/>
    <w:rsid w:val="006B1ECC"/>
    <w:rsid w:val="006B5976"/>
    <w:rsid w:val="006B7DD0"/>
    <w:rsid w:val="006C0F3C"/>
    <w:rsid w:val="006C744D"/>
    <w:rsid w:val="006D0F54"/>
    <w:rsid w:val="006F1832"/>
    <w:rsid w:val="00702958"/>
    <w:rsid w:val="0071078E"/>
    <w:rsid w:val="007357E3"/>
    <w:rsid w:val="00754B43"/>
    <w:rsid w:val="0077270E"/>
    <w:rsid w:val="007931C5"/>
    <w:rsid w:val="00794B04"/>
    <w:rsid w:val="00794D53"/>
    <w:rsid w:val="007A14FD"/>
    <w:rsid w:val="007B0170"/>
    <w:rsid w:val="007B760B"/>
    <w:rsid w:val="007C12D0"/>
    <w:rsid w:val="007C4555"/>
    <w:rsid w:val="007F2E54"/>
    <w:rsid w:val="007F5111"/>
    <w:rsid w:val="007F5A9A"/>
    <w:rsid w:val="00807553"/>
    <w:rsid w:val="00821BFB"/>
    <w:rsid w:val="008508DB"/>
    <w:rsid w:val="00850C1C"/>
    <w:rsid w:val="00853F2B"/>
    <w:rsid w:val="00854977"/>
    <w:rsid w:val="00856652"/>
    <w:rsid w:val="00864896"/>
    <w:rsid w:val="00867B0E"/>
    <w:rsid w:val="0087049C"/>
    <w:rsid w:val="008721D5"/>
    <w:rsid w:val="00884EBF"/>
    <w:rsid w:val="0088524B"/>
    <w:rsid w:val="0088631F"/>
    <w:rsid w:val="008A618A"/>
    <w:rsid w:val="008B22AF"/>
    <w:rsid w:val="008C32FA"/>
    <w:rsid w:val="008C65F8"/>
    <w:rsid w:val="008D5A77"/>
    <w:rsid w:val="008F05D3"/>
    <w:rsid w:val="008F2D01"/>
    <w:rsid w:val="00903C18"/>
    <w:rsid w:val="00951377"/>
    <w:rsid w:val="009554F4"/>
    <w:rsid w:val="009560B8"/>
    <w:rsid w:val="00987FBA"/>
    <w:rsid w:val="009A385E"/>
    <w:rsid w:val="009C1B64"/>
    <w:rsid w:val="009D23E1"/>
    <w:rsid w:val="009F0C72"/>
    <w:rsid w:val="009F2906"/>
    <w:rsid w:val="00A55D66"/>
    <w:rsid w:val="00A86B7B"/>
    <w:rsid w:val="00AB4992"/>
    <w:rsid w:val="00AC0DE9"/>
    <w:rsid w:val="00AD260E"/>
    <w:rsid w:val="00AF4E4E"/>
    <w:rsid w:val="00AF631C"/>
    <w:rsid w:val="00B02621"/>
    <w:rsid w:val="00B12379"/>
    <w:rsid w:val="00B21CCF"/>
    <w:rsid w:val="00B24F62"/>
    <w:rsid w:val="00B42357"/>
    <w:rsid w:val="00B564E3"/>
    <w:rsid w:val="00B83ED1"/>
    <w:rsid w:val="00B8415D"/>
    <w:rsid w:val="00B84F41"/>
    <w:rsid w:val="00BA3CF1"/>
    <w:rsid w:val="00BA70A2"/>
    <w:rsid w:val="00BB699E"/>
    <w:rsid w:val="00BB75A2"/>
    <w:rsid w:val="00BD3093"/>
    <w:rsid w:val="00BD3DC1"/>
    <w:rsid w:val="00BD6AE9"/>
    <w:rsid w:val="00BE051A"/>
    <w:rsid w:val="00BF1E47"/>
    <w:rsid w:val="00BF3529"/>
    <w:rsid w:val="00BF3F32"/>
    <w:rsid w:val="00BF6654"/>
    <w:rsid w:val="00C20985"/>
    <w:rsid w:val="00C70E48"/>
    <w:rsid w:val="00C81A84"/>
    <w:rsid w:val="00C81F63"/>
    <w:rsid w:val="00C82E2E"/>
    <w:rsid w:val="00C85DCF"/>
    <w:rsid w:val="00CB459B"/>
    <w:rsid w:val="00CB50FF"/>
    <w:rsid w:val="00CD0FEF"/>
    <w:rsid w:val="00CE62AD"/>
    <w:rsid w:val="00D162B8"/>
    <w:rsid w:val="00D263F0"/>
    <w:rsid w:val="00D33B94"/>
    <w:rsid w:val="00D344DF"/>
    <w:rsid w:val="00D41C91"/>
    <w:rsid w:val="00D4658E"/>
    <w:rsid w:val="00D8054C"/>
    <w:rsid w:val="00D8369D"/>
    <w:rsid w:val="00D91056"/>
    <w:rsid w:val="00D9760C"/>
    <w:rsid w:val="00DC1BD5"/>
    <w:rsid w:val="00DC720C"/>
    <w:rsid w:val="00DD4E77"/>
    <w:rsid w:val="00DD7DFA"/>
    <w:rsid w:val="00DF2FD8"/>
    <w:rsid w:val="00DF67B5"/>
    <w:rsid w:val="00DF6A90"/>
    <w:rsid w:val="00E00418"/>
    <w:rsid w:val="00E05233"/>
    <w:rsid w:val="00E06BF3"/>
    <w:rsid w:val="00E60C9B"/>
    <w:rsid w:val="00E61CBC"/>
    <w:rsid w:val="00E634A3"/>
    <w:rsid w:val="00E803C3"/>
    <w:rsid w:val="00E93B4F"/>
    <w:rsid w:val="00E97B45"/>
    <w:rsid w:val="00EC48F9"/>
    <w:rsid w:val="00EC64FA"/>
    <w:rsid w:val="00ED021A"/>
    <w:rsid w:val="00ED0639"/>
    <w:rsid w:val="00EE325A"/>
    <w:rsid w:val="00EE4298"/>
    <w:rsid w:val="00EE45A8"/>
    <w:rsid w:val="00EF3E65"/>
    <w:rsid w:val="00F02569"/>
    <w:rsid w:val="00F30657"/>
    <w:rsid w:val="00F33AEB"/>
    <w:rsid w:val="00F340CD"/>
    <w:rsid w:val="00F676DB"/>
    <w:rsid w:val="00F71179"/>
    <w:rsid w:val="00F71E72"/>
    <w:rsid w:val="00FA1B61"/>
    <w:rsid w:val="00FA569C"/>
    <w:rsid w:val="00FF3B0D"/>
    <w:rsid w:val="00FF3C40"/>
    <w:rsid w:val="0E5D26B0"/>
    <w:rsid w:val="0EA76E43"/>
    <w:rsid w:val="101176C1"/>
    <w:rsid w:val="14FF28D2"/>
    <w:rsid w:val="18C33BE2"/>
    <w:rsid w:val="18FA5DBE"/>
    <w:rsid w:val="24267C18"/>
    <w:rsid w:val="29AE317D"/>
    <w:rsid w:val="2D0E0F34"/>
    <w:rsid w:val="34F10570"/>
    <w:rsid w:val="38080E6E"/>
    <w:rsid w:val="47060F0E"/>
    <w:rsid w:val="4A1A5F54"/>
    <w:rsid w:val="4A364B81"/>
    <w:rsid w:val="4A723767"/>
    <w:rsid w:val="4DF36ECA"/>
    <w:rsid w:val="55C03F07"/>
    <w:rsid w:val="59DC7AC4"/>
    <w:rsid w:val="631D6F49"/>
    <w:rsid w:val="632620AA"/>
    <w:rsid w:val="644B4FBC"/>
    <w:rsid w:val="67CA27C4"/>
    <w:rsid w:val="6BF209B0"/>
    <w:rsid w:val="6E660AE5"/>
    <w:rsid w:val="770D6735"/>
    <w:rsid w:val="78C354A4"/>
    <w:rsid w:val="78CC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customXml" Target="../customXml/item1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625409-9ABE-4E26-AC40-86D6796EF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HNEAO</Company>
  <Pages>9</Pages>
  <Words>142</Words>
  <Characters>816</Characters>
  <Lines>6</Lines>
  <Paragraphs>1</Paragraphs>
  <TotalTime>67</TotalTime>
  <ScaleCrop>false</ScaleCrop>
  <LinksUpToDate>false</LinksUpToDate>
  <CharactersWithSpaces>957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2019-02-28T04:47:00Z</dcterms:created>
  <dc:creator>Dean Young</dc:creator>
  <cp:lastModifiedBy>Administrator</cp:lastModifiedBy>
  <cp:lastPrinted>2017-03-16T05:20:00Z</cp:lastPrinted>
  <dcterms:modified xsi:type="dcterms:W3CDTF">2021-03-09T03:29:19Z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