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jc w:val="center"/>
        <w:textAlignment w:val="auto"/>
        <w:rPr>
          <w:rStyle w:val="5"/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Style w:val="5"/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</w:rPr>
        <w:t>全宏伟：凝心聚力，开创学生管理新天地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2023年，我将以习近平中国特色社会主义思想为指导，认真贯彻落实党的二十大精神，以“三全育人”为主线，以学生安全为底线，以队伍管理为基线，以素质教育为长线，促进学生全面发展，让常规工作有亮点，创新工作有特色，凝心聚力，开创学生管理新天地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一、围绕“一个中心”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以创建“三全育人”试点校为中心工作，学工处牵头推进“三全育人”试点改革，聚焦“全员、全过程、全方位”，激发各类育人主体积极参与，实施责任追究，着实推动课程、科研、实践、文化、网络、心理、管理、服务、资助、组织“十大”育人领域，确保学校“三全育人”综合改革取得实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二、突出“两个重点”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一是以抓好学生管理队伍建设为重点，加强处室队伍建设，加强辅导员（班主任）队伍建设，加强心理健康教育队伍建设，抓好学生会、团委干部建设，指导一批优秀校级社团建设。二是以抓好制度建设为重点，修订完善学生管理服务制度，充分发挥制度在日常管理中的指导作用。修改完善辅导员工作考核评比方案，努力创造有利于辅导员工作的良好环境，充分调动专兼职辅导员的工作积极性。指导并制定学生档案管理办法，规范各系部学生档案制度，按时移送档案材料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三、运行“三个切入”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一是以强宿舍管理，纠纪律卫生为切入口，建立规范、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科学的宿舍管理模式和创新争优的评比模式，整顿和强化宿舍纪律卫生，严查大功率电器等违纪现象，特别是男生宿舍的纪律卫生管理，改变学校男生宿舍脏乱差现象。二是以推进心理健康中心建设，提升学生心理素质为切入口，强化特殊学生的转变（重点为学业和心理不良学生的转变）。三是以推进互联网+学生管理工作为切入口，用好学生一体化服务平台，建设好部门网站，打造学工窗口服务亮点。加大易班建设学习力度，开拓网络思想政治教育新载体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四、落实“四个加强”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一是加强辅导员、班主任培训和经验交流分享，提高辅导员、班主任抓好班级学生管理能力。二是加强学生素质教育，推进“五育并举”，重点抓好新生入学教育、劳动教育、心理健康教育、文明礼仪教育和安全教育等。三是加强活动育人，开展主题月活动，全面活跃校园文化，丰富学生校园生活，指导支持校级精品社团建设。四是加强督导检查，注重结果运用，选树典型，评比一批文明班级、文明宿舍、优秀辅导员、优秀学干、优秀学生等先进集体和个人，营造健康积极向上的校园氛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ODRlZDc0NDRjYTQ4M2FiZTQwZGE5M2I3Yjk5NzMifQ=="/>
  </w:docVars>
  <w:rsids>
    <w:rsidRoot w:val="4BB3736D"/>
    <w:rsid w:val="4BB3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2023-01-19T03:36:00Z</dcterms:created>
  <dc:creator>卢阳</dc:creator>
  <cp:lastModifiedBy>卢阳</cp:lastModifiedBy>
  <dcterms:modified xsi:type="dcterms:W3CDTF">2023-01-19T03:36:44Z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85F707BA094941F38D5DD7CC5C34FF81</vt:lpwstr>
  </property>
</Properties>
</file>