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衡阳幼儿师范高等专科学校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2023年单</w:t>
      </w:r>
      <w:bookmarkStart w:id="6" w:name="_GoBack"/>
      <w:bookmarkEnd w:id="6"/>
      <w:r>
        <w:rPr>
          <w:rFonts w:hint="eastAsia" w:ascii="黑体" w:hAnsi="黑体" w:eastAsia="黑体" w:cs="黑体"/>
          <w:b/>
          <w:bCs/>
          <w:sz w:val="44"/>
          <w:szCs w:val="44"/>
        </w:rPr>
        <w:t>独招生考试《数学》考试大纲</w:t>
      </w:r>
    </w:p>
    <w:p>
      <w:pPr>
        <w:jc w:val="center"/>
        <w:rPr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落实湖南省教育厅《关于做好2023年高职院校单独招生工作的通知》(湘教发〔2022〕54号)精神，依据《中等职业学校数学课程标准》及普通高中数学科目知识学习范围，参照2023年湖南省普通高等学校对口招生考试《数学考试基本要求和考试大纲》，特制定本考试大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（一）基本知识和基本技能的考试要求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对数学概念、性质、法则、公式和定理有一定的理性认识，能运用数学语言进行叙述和解释，懂得各知识点之间的内在联系，并能运用这些知识解决有关问题。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应用能力的考试要求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根据概念、法则、公式进行数、式、方程的运算和变形；能使用一般的函数型计算器进行运算；能根据文字描述想象出相应的空间图形，能在基本图形中找出基本元素及其位置关系；能运用统计方法对数据进行整理、分析和推断；能依据所学的数学知识对工作和生活中的简单数学问题作出分析，并能运用适当的数学方法予以解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体现职业教育特点的考试要求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能将实际问题抽象为数学问题，用数学语言正确地表述和说明，建立简单的数学模型，并能求解；能综合运用数学知识和思想方法解决相关问题。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考试内容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集合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1.理解集合、元素及其关系，掌握集合的表示法；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2.掌握集合之间的关系（子集、真子集、相等）；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3.理解集合的运算（交、并、补）；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4.了解充要条件。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1.理解不等式的基本性质；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2.掌握区间的概念；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3.掌握一元二次不等式的解法；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4.掌握含绝对值不等式[</w:t>
      </w:r>
      <w:r>
        <w:rPr>
          <w:rFonts w:hint="eastAsia" w:ascii="仿宋" w:hAnsi="仿宋" w:eastAsia="仿宋" w:cs="仿宋"/>
          <w:position w:val="-10"/>
          <w:sz w:val="28"/>
          <w:szCs w:val="28"/>
        </w:rPr>
        <w:object>
          <v:shape id="_x0000_i1025" o:spt="75" type="#_x0000_t75" style="height:16.9pt;width:92.0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]的解法。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1.理解函数的概念和函数的三种表示法；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2.理解函数的单调性与奇偶性；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3.能运用函数的知识解决有关实际问题。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（四）指数函数和对数函数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1.理解有理指数幂，掌握实数指数幂及其运算法则，掌握利用计算器进行幂的计算方法；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2.了解幂函数的概念及其简单性质；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3.理解指数函数的概念、图像及性质；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4.理解对数的概念（含常用对数、自然对数）及积、商、幂的对数，能利用计算器求对数值（</w:t>
      </w:r>
      <w:r>
        <w:rPr>
          <w:rFonts w:hint="eastAsia" w:ascii="仿宋" w:hAnsi="仿宋" w:eastAsia="仿宋" w:cs="仿宋"/>
          <w:position w:val="-12"/>
          <w:sz w:val="28"/>
          <w:szCs w:val="28"/>
        </w:rPr>
        <w:object>
          <v:shape id="_x0000_i1026" o:spt="75" type="#_x0000_t75" style="height:18.15pt;width:87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）的方法；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5.理解对数函数的概念、图像及性质；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6.能运用指数函数与对数函数的知识解决有关实际问题。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（五）三角函数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1.了解任意角的概念，理解弧度制的意义，掌握弧度与角度的换算方法；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2.理解任意角的正弦函数、余弦函数和正切函数的概念，掌握利用计算器求三角函数值的方法；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3.理解同角三角函数基本关系式：</w:t>
      </w:r>
      <w:r>
        <w:rPr>
          <w:rFonts w:hint="eastAsia" w:ascii="仿宋" w:hAnsi="仿宋" w:eastAsia="仿宋" w:cs="仿宋"/>
          <w:position w:val="-24"/>
          <w:sz w:val="28"/>
          <w:szCs w:val="28"/>
        </w:rPr>
        <w:object>
          <v:shape id="_x0000_i1027" o:spt="75" type="#_x0000_t75" style="height:31.3pt;width:159.0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4.理解诱导公式：</w:t>
      </w:r>
      <w:r>
        <w:rPr>
          <w:rFonts w:hint="eastAsia" w:ascii="仿宋" w:hAnsi="仿宋" w:eastAsia="仿宋" w:cs="仿宋"/>
          <w:position w:val="-10"/>
          <w:sz w:val="28"/>
          <w:szCs w:val="28"/>
        </w:rPr>
        <w:object>
          <v:shape id="_x0000_i1028" o:spt="75" type="#_x0000_t75" style="height:16.3pt;width:90.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sz w:val="28"/>
          <w:szCs w:val="28"/>
        </w:rPr>
        <w:t>的正弦、余弦及正切公式；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5.理解正弦函数的图像和性质；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6.了解余弦函数的图像和性质；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（六）数列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1.了解数列的概念；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2.理解等差数列的定义、通项公式及前n项和公式；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3.理解等比数列的定义，通项公式及前n项和公式；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4.能运用等差数列和等比数列的知识解决有关实际问题。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（七）平面向量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1.了解平面向量的概念；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2.理解平面向量的加、减、数乘运算；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3.理解平面向量的坐标表示；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4.理解平面向量的内积（数量积）及两向量垂直、共线的充要条件；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5.能运用平面向量的知识解决实际问题。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（八）直线和圆的方程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1.掌握两点间的距离公式及中点公式；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2.理解直线的倾斜角和斜率，掌握直线的点斜式、斜截式及一般式方程；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3.理解两条直线平行与垂直的条件，掌握求两条相交直线的交点的方法；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4.理解点到直线的距离公式；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5.掌握圆的标准方程和一般方程；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6.理解直线与圆的位置关系；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7.能运用直线和圆的知识解决有关实际问题。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（九）立体几何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1.了解平面的基本性质；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2.了解直线与直线、直线与平面、平面与平面的位置关系；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3.理解直线与直线、直线与平面、平面与平面平行的判定与性质；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4.了解直线与直线、直线与平面、平面与平面所成的角；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5.理解直线与直线、直线与平面、平面与平面垂直的判定与性质；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（十）概率与统计初步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1.掌握分类计算原理、分步计数原理；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2.掌握排列数、组合数的概念和计算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3.了解随机事件和概率的概念，掌握概率的简单性质；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4.了解总体均值、标准差的概念，能利用样本均值、标准差估计总体均值、标准差的方法；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jc w:val="lef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三、考试形式与试卷结构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bookmarkStart w:id="0" w:name="bookmark32"/>
      <w:bookmarkStart w:id="1" w:name="bookmark29"/>
      <w:bookmarkStart w:id="2" w:name="bookmark3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考试方式、时量与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 w:eastAsia="zh-CN" w:bidi="zh-CN"/>
        </w:rPr>
        <w:t>分值</w:t>
      </w:r>
      <w:bookmarkEnd w:id="0"/>
      <w:bookmarkEnd w:id="1"/>
      <w:bookmarkEnd w:id="2"/>
    </w:p>
    <w:tbl>
      <w:tblPr>
        <w:tblStyle w:val="2"/>
        <w:tblW w:w="807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06"/>
        <w:gridCol w:w="43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spacing w:before="12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考试方式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2743"/>
              </w:tabs>
              <w:spacing w:before="8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闭卷、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zh-CN" w:eastAsia="zh-CN" w:bidi="zh-CN"/>
              </w:rPr>
              <w:t>笔试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2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考试时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量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8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0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8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 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before="10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2469"/>
              </w:tabs>
              <w:spacing w:before="100"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选择题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填空题、解答题</w:t>
            </w:r>
          </w:p>
        </w:tc>
      </w:tr>
    </w:tbl>
    <w:p>
      <w:pPr>
        <w:spacing w:after="299" w:line="1" w:lineRule="exact"/>
        <w:rPr>
          <w:rFonts w:ascii="仿宋" w:hAnsi="仿宋" w:eastAsia="仿宋" w:cs="仿宋"/>
          <w:sz w:val="28"/>
          <w:szCs w:val="28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3" w:name="bookmark34"/>
      <w:bookmarkStart w:id="4" w:name="bookmark33"/>
      <w:bookmarkStart w:id="5" w:name="bookmark36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）试卷结构</w:t>
      </w:r>
      <w:bookmarkEnd w:id="3"/>
      <w:bookmarkEnd w:id="4"/>
      <w:bookmarkEnd w:id="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8"/>
        <w:gridCol w:w="1262"/>
        <w:gridCol w:w="1728"/>
        <w:gridCol w:w="26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题型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题数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left="1040" w:firstLine="0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选择题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1-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题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解答题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en-US" w:bidi="en-US"/>
              </w:rPr>
              <w:t>=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en-US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0" w:line="240" w:lineRule="auto"/>
              <w:ind w:left="1040" w:firstLine="0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 分</w:t>
            </w:r>
          </w:p>
        </w:tc>
      </w:tr>
    </w:tbl>
    <w:p>
      <w:pPr>
        <w:rPr>
          <w:color w:val="auto"/>
        </w:rPr>
      </w:pPr>
    </w:p>
    <w:p>
      <w:pPr>
        <w:jc w:val="left"/>
        <w:rPr>
          <w:color w:val="auto"/>
          <w:szCs w:val="21"/>
        </w:rPr>
      </w:pPr>
    </w:p>
    <w:p>
      <w:pPr>
        <w:jc w:val="left"/>
        <w:rPr>
          <w:color w:val="auto"/>
          <w:szCs w:val="21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idowControl/>
        <w:spacing w:line="480" w:lineRule="exact"/>
        <w:ind w:firstLine="1680" w:firstLineChars="600"/>
        <w:jc w:val="right"/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  <w:t>衡阳幼儿师高等专科学校单独招生工作领导小组</w:t>
      </w:r>
    </w:p>
    <w:p>
      <w:pPr>
        <w:wordWrap w:val="0"/>
        <w:jc w:val="right"/>
        <w:rPr>
          <w:rFonts w:hint="default" w:ascii="宋体" w:hAnsi="宋体" w:eastAsia="宋体" w:cs="宋体"/>
          <w:color w:val="000000"/>
          <w:sz w:val="28"/>
          <w:szCs w:val="28"/>
          <w:lang w:val="en-US" w:eastAsia="zh-CN" w:bidi="zh-TW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TW" w:eastAsia="zh-TW" w:bidi="zh-TW"/>
        </w:rPr>
        <w:t>2023年2月5日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zh-TW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zh-TW"/>
        </w:rPr>
        <w:t xml:space="preserve">  </w:t>
      </w:r>
    </w:p>
    <w:p>
      <w:pPr>
        <w:jc w:val="left"/>
        <w:rPr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AA008"/>
    <w:multiLevelType w:val="singleLevel"/>
    <w:tmpl w:val="9DCAA008"/>
    <w:lvl w:ilvl="0" w:tentative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1">
    <w:nsid w:val="09273D60"/>
    <w:multiLevelType w:val="singleLevel"/>
    <w:tmpl w:val="09273D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8B34E7"/>
    <w:multiLevelType w:val="singleLevel"/>
    <w:tmpl w:val="5D8B34E7"/>
    <w:lvl w:ilvl="0" w:tentative="0">
      <w:start w:val="1"/>
      <w:numFmt w:val="chineseCounting"/>
      <w:suff w:val="nothing"/>
      <w:lvlText w:val="%1、"/>
      <w:lvlJc w:val="left"/>
      <w:pPr>
        <w:ind w:left="315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jA0OGNlMmEzN2Q2MTg2ZGQ5OWNjODI5NmFhM2QifQ=="/>
  </w:docVars>
  <w:rsids>
    <w:rsidRoot w:val="00EF7751"/>
    <w:rsid w:val="000E7677"/>
    <w:rsid w:val="004468A6"/>
    <w:rsid w:val="00EF7751"/>
    <w:rsid w:val="018E7F61"/>
    <w:rsid w:val="01F62EAC"/>
    <w:rsid w:val="02BF2E59"/>
    <w:rsid w:val="095476DD"/>
    <w:rsid w:val="0BEC60CE"/>
    <w:rsid w:val="0C6529EF"/>
    <w:rsid w:val="0CFC156B"/>
    <w:rsid w:val="0D886C66"/>
    <w:rsid w:val="10904D19"/>
    <w:rsid w:val="10C71347"/>
    <w:rsid w:val="12016F01"/>
    <w:rsid w:val="17D60A62"/>
    <w:rsid w:val="17D72781"/>
    <w:rsid w:val="19B22010"/>
    <w:rsid w:val="1AAC6D5F"/>
    <w:rsid w:val="205366EE"/>
    <w:rsid w:val="254E415F"/>
    <w:rsid w:val="2A4B599E"/>
    <w:rsid w:val="32E67F2D"/>
    <w:rsid w:val="372E0CA1"/>
    <w:rsid w:val="386B3786"/>
    <w:rsid w:val="3B270F54"/>
    <w:rsid w:val="3CAE6413"/>
    <w:rsid w:val="3DB83CB5"/>
    <w:rsid w:val="3E422AFF"/>
    <w:rsid w:val="41F911BB"/>
    <w:rsid w:val="425B58FF"/>
    <w:rsid w:val="451011A3"/>
    <w:rsid w:val="47092E56"/>
    <w:rsid w:val="47943DC7"/>
    <w:rsid w:val="4F3849A3"/>
    <w:rsid w:val="503851D8"/>
    <w:rsid w:val="52D80B72"/>
    <w:rsid w:val="5E007C80"/>
    <w:rsid w:val="62041D31"/>
    <w:rsid w:val="6700155F"/>
    <w:rsid w:val="6B5A0793"/>
    <w:rsid w:val="6E0C5E53"/>
    <w:rsid w:val="72AB55EB"/>
    <w:rsid w:val="74FE6535"/>
    <w:rsid w:val="75F745E7"/>
    <w:rsid w:val="7645613C"/>
    <w:rsid w:val="770D7AD0"/>
    <w:rsid w:val="7C4B72CA"/>
    <w:rsid w:val="7CF03153"/>
    <w:rsid w:val="7FF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 #2|1"/>
    <w:basedOn w:val="1"/>
    <w:qFormat/>
    <w:uiPriority w:val="0"/>
    <w:pPr>
      <w:spacing w:after="80"/>
      <w:ind w:firstLine="620"/>
      <w:outlineLvl w:val="1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spacing w:after="220" w:line="425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1680</Words>
  <Characters>1764</Characters>
  <Lines>13</Lines>
  <Paragraphs>3</Paragraphs>
  <TotalTime>2</TotalTime>
  <ScaleCrop>false</ScaleCrop>
  <LinksUpToDate>false</LinksUpToDate>
  <CharactersWithSpaces>1781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Administrator</dc:creator>
  <cp:lastModifiedBy>谢小光</cp:lastModifiedBy>
  <cp:lastPrinted>2023-02-06T01:45:00Z</cp:lastPrinted>
  <dcterms:modified xsi:type="dcterms:W3CDTF">2023-02-12T09:43:41Z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9C48838DF6DC45A8B4CE7016BCBFD956</vt:lpwstr>
  </property>
</Properties>
</file>