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spacing w:after="0"/>
        <w:rPr>
          <w:sz w:val="44"/>
          <w:szCs w:val="44"/>
          <w:lang w:val="en-US" w:eastAsia="zh-CN"/>
        </w:rPr>
      </w:pPr>
      <w:bookmarkStart w:id="0" w:name="bookmark1"/>
      <w:bookmarkStart w:id="1" w:name="bookmark3"/>
      <w:bookmarkStart w:id="2" w:name="bookmark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衡阳幼儿师范高等专科学校</w:t>
      </w:r>
    </w:p>
    <w:p>
      <w:pPr>
        <w:pStyle w:val="7"/>
        <w:keepNext/>
        <w:keepLines/>
        <w:spacing w:after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年单独招生考试《语文》考试大纲</w:t>
      </w:r>
      <w:bookmarkEnd w:id="0"/>
      <w:bookmarkEnd w:id="1"/>
      <w:bookmarkEnd w:id="2"/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为贯彻落实湖南省教育厅《关于做好2023年高职院校单独招生工作的通知》(湘教发〔2022〕54号)精神，依据《中等职业学校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语文</w:t>
      </w:r>
      <w:r>
        <w:rPr>
          <w:rFonts w:hint="eastAsia" w:ascii="仿宋" w:hAnsi="仿宋" w:eastAsia="仿宋" w:cs="仿宋"/>
          <w:sz w:val="28"/>
          <w:szCs w:val="28"/>
        </w:rPr>
        <w:t>课程标准》及普通高中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语文</w:t>
      </w:r>
      <w:r>
        <w:rPr>
          <w:rFonts w:hint="eastAsia" w:ascii="仿宋" w:hAnsi="仿宋" w:eastAsia="仿宋" w:cs="仿宋"/>
          <w:sz w:val="28"/>
          <w:szCs w:val="28"/>
        </w:rPr>
        <w:t>科目知识学习范围，参照202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年湖南省普通高等学校对口招生考试《语文考试基本要求和考试大纲》，特制定本考试大纲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" w:name="bookmark6"/>
      <w:bookmarkStart w:id="4" w:name="bookmark7"/>
      <w:bookmarkStart w:id="5" w:name="bookmark4"/>
      <w:bookmarkStart w:id="6" w:name="bookmark5"/>
      <w:r>
        <w:rPr>
          <w:rFonts w:hint="eastAsia" w:ascii="仿宋" w:hAnsi="仿宋" w:eastAsia="仿宋" w:cs="仿宋"/>
          <w:sz w:val="28"/>
          <w:szCs w:val="28"/>
        </w:rPr>
        <w:t>一</w:t>
      </w:r>
      <w:bookmarkEnd w:id="3"/>
      <w:r>
        <w:rPr>
          <w:rFonts w:hint="eastAsia" w:ascii="仿宋" w:hAnsi="仿宋" w:eastAsia="仿宋" w:cs="仿宋"/>
          <w:sz w:val="28"/>
          <w:szCs w:val="28"/>
        </w:rPr>
        <w:t>、考试内容和要求</w:t>
      </w:r>
      <w:bookmarkEnd w:id="4"/>
      <w:bookmarkEnd w:id="5"/>
      <w:bookmarkEnd w:id="6"/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en-US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语言知识和语言表达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能掌握、运用下列语言知识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7" w:name="bookmark8"/>
      <w:bookmarkEnd w:id="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字音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正确识记常用汉字的字音。</w:t>
      </w:r>
    </w:p>
    <w:p>
      <w:pPr>
        <w:pStyle w:val="9"/>
        <w:pageBreakBefore w:val="0"/>
        <w:widowControl w:val="0"/>
        <w:tabs>
          <w:tab w:val="left" w:pos="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8" w:name="bookmark9"/>
      <w:bookmarkEnd w:id="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汉字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正确识记常用汉字的字形。</w:t>
      </w:r>
    </w:p>
    <w:p>
      <w:pPr>
        <w:pStyle w:val="9"/>
        <w:pageBreakBefore w:val="0"/>
        <w:widowControl w:val="0"/>
        <w:tabs>
          <w:tab w:val="left" w:pos="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9" w:name="bookmark10"/>
      <w:bookmarkEnd w:id="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词语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正确使用常用词语（包括关联词语）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9"/>
        <w:pageBreakBefore w:val="0"/>
        <w:widowControl w:val="0"/>
        <w:tabs>
          <w:tab w:val="left" w:pos="8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10" w:name="bookmark11"/>
      <w:bookmarkEnd w:id="1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句子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辨识和改正一般的病句（语序不当、搭配不当、成分残缺或赘余、结构混乱、表意不明、不合逻辑）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等。</w:t>
      </w:r>
    </w:p>
    <w:p>
      <w:pPr>
        <w:pStyle w:val="9"/>
        <w:pageBreakBefore w:val="0"/>
        <w:widowControl w:val="0"/>
        <w:tabs>
          <w:tab w:val="left" w:pos="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1" w:name="bookmark12"/>
      <w:bookmarkEnd w:id="1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修辞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辨析并正确运用常见的修辞方法（比喻、比拟、夸张、排比、对偶、设问、反问、反语）。</w:t>
      </w:r>
    </w:p>
    <w:p>
      <w:pPr>
        <w:pStyle w:val="9"/>
        <w:pageBreakBefore w:val="0"/>
        <w:widowControl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2" w:name="bookmark13"/>
      <w:r>
        <w:rPr>
          <w:rFonts w:hint="eastAsia" w:ascii="仿宋" w:hAnsi="仿宋" w:eastAsia="仿宋" w:cs="仿宋"/>
          <w:sz w:val="28"/>
          <w:szCs w:val="28"/>
        </w:rPr>
        <w:t>（</w:t>
      </w:r>
      <w:bookmarkEnd w:id="12"/>
      <w:r>
        <w:rPr>
          <w:rFonts w:hint="eastAsia" w:ascii="仿宋" w:hAnsi="仿宋" w:eastAsia="仿宋" w:cs="仿宋"/>
          <w:sz w:val="28"/>
          <w:szCs w:val="28"/>
        </w:rPr>
        <w:t>二）文学、文化常识和文学作品欣赏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能识记文学、文化和文体常识；初步掌握欣赏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诗歌</w:t>
      </w:r>
      <w:r>
        <w:rPr>
          <w:rFonts w:hint="eastAsia" w:ascii="仿宋" w:hAnsi="仿宋" w:eastAsia="仿宋" w:cs="仿宋"/>
          <w:sz w:val="28"/>
          <w:szCs w:val="28"/>
        </w:rPr>
        <w:t>的方法。</w:t>
      </w:r>
    </w:p>
    <w:p>
      <w:pPr>
        <w:pStyle w:val="9"/>
        <w:pageBreakBefore w:val="0"/>
        <w:widowControl w:val="0"/>
        <w:numPr>
          <w:ilvl w:val="0"/>
          <w:numId w:val="0"/>
        </w:numPr>
        <w:tabs>
          <w:tab w:val="left" w:pos="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3" w:name="bookmark14"/>
      <w:bookmarkEnd w:id="1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作家、作品：中国重要作家的时代、代表作及出处；外国重要作家的时代、国别及代表作。</w:t>
      </w:r>
    </w:p>
    <w:p>
      <w:pPr>
        <w:pStyle w:val="9"/>
        <w:pageBreakBefore w:val="0"/>
        <w:widowControl w:val="0"/>
        <w:numPr>
          <w:ilvl w:val="0"/>
          <w:numId w:val="0"/>
        </w:numPr>
        <w:tabs>
          <w:tab w:val="left" w:pos="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4" w:name="bookmark15"/>
      <w:bookmarkEnd w:id="14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文化常识：识记与教材内容相关的文化常识。</w:t>
      </w:r>
    </w:p>
    <w:p>
      <w:pPr>
        <w:pStyle w:val="9"/>
        <w:pageBreakBefore w:val="0"/>
        <w:widowControl w:val="0"/>
        <w:numPr>
          <w:ilvl w:val="0"/>
          <w:numId w:val="0"/>
        </w:numPr>
        <w:tabs>
          <w:tab w:val="left" w:pos="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5" w:name="bookmark16"/>
      <w:bookmarkEnd w:id="1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文体常识：识记与教材内容相关的文体常识。</w:t>
      </w:r>
    </w:p>
    <w:p>
      <w:pPr>
        <w:pStyle w:val="9"/>
        <w:pageBreakBefore w:val="0"/>
        <w:widowControl w:val="0"/>
        <w:numPr>
          <w:ilvl w:val="0"/>
          <w:numId w:val="0"/>
        </w:numPr>
        <w:tabs>
          <w:tab w:val="left" w:pos="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6" w:name="bookmark17"/>
      <w:bookmarkEnd w:id="1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古代诗词阅读欣赏：理解诗歌的意象、语言、表现手法和思想内容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9"/>
        <w:pageBreakBefore w:val="0"/>
        <w:widowControl w:val="0"/>
        <w:tabs>
          <w:tab w:val="left" w:pos="12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7" w:name="bookmark18"/>
      <w:r>
        <w:rPr>
          <w:rFonts w:hint="eastAsia" w:ascii="仿宋" w:hAnsi="仿宋" w:eastAsia="仿宋" w:cs="仿宋"/>
          <w:sz w:val="28"/>
          <w:szCs w:val="28"/>
        </w:rPr>
        <w:t>（</w:t>
      </w:r>
      <w:bookmarkEnd w:id="17"/>
      <w:r>
        <w:rPr>
          <w:rFonts w:hint="eastAsia" w:ascii="仿宋" w:hAnsi="仿宋" w:eastAsia="仿宋" w:cs="仿宋"/>
          <w:sz w:val="28"/>
          <w:szCs w:val="28"/>
        </w:rPr>
        <w:t>三）现代文阅读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阅读一般社会科学类、自然科学类文章和文学作品。</w:t>
      </w:r>
    </w:p>
    <w:p>
      <w:pPr>
        <w:pStyle w:val="9"/>
        <w:pageBreakBefore w:val="0"/>
        <w:widowControl w:val="0"/>
        <w:numPr>
          <w:ilvl w:val="0"/>
          <w:numId w:val="0"/>
        </w:numPr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8" w:name="bookmark19"/>
      <w:bookmarkEnd w:id="1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整体把握文章的</w:t>
      </w:r>
      <w:r>
        <w:rPr>
          <w:rFonts w:hint="eastAsia" w:ascii="仿宋" w:hAnsi="仿宋" w:eastAsia="仿宋" w:cs="仿宋"/>
          <w:sz w:val="28"/>
          <w:szCs w:val="28"/>
          <w:lang w:val="zh-CN" w:eastAsia="zh-CN" w:bidi="zh-CN"/>
        </w:rPr>
        <w:t>内容。</w:t>
      </w:r>
    </w:p>
    <w:p>
      <w:pPr>
        <w:pStyle w:val="9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9" w:name="bookmark20"/>
      <w:bookmarkEnd w:id="1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理解写作思路，概括要点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9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0" w:name="bookmark21"/>
      <w:bookmarkEnd w:id="2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评价内容和形式特点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9"/>
        <w:pageBreakBefore w:val="0"/>
        <w:widowControl w:val="0"/>
        <w:numPr>
          <w:ilvl w:val="0"/>
          <w:numId w:val="0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1" w:name="bookmark22"/>
      <w:bookmarkEnd w:id="2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正确领会语句在具体语境中的含义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2" w:name="bookmark23"/>
      <w:r>
        <w:rPr>
          <w:rFonts w:hint="eastAsia" w:ascii="仿宋" w:hAnsi="仿宋" w:eastAsia="仿宋" w:cs="仿宋"/>
          <w:sz w:val="28"/>
          <w:szCs w:val="28"/>
        </w:rPr>
        <w:t>（</w:t>
      </w:r>
      <w:bookmarkEnd w:id="22"/>
      <w:r>
        <w:rPr>
          <w:rFonts w:hint="eastAsia" w:ascii="仿宋" w:hAnsi="仿宋" w:eastAsia="仿宋" w:cs="仿宋"/>
          <w:sz w:val="28"/>
          <w:szCs w:val="28"/>
        </w:rPr>
        <w:t>四）文言文阅读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能阅读浅易的文言文。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en-US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理解词语和句式</w:t>
      </w:r>
    </w:p>
    <w:p>
      <w:pPr>
        <w:pStyle w:val="9"/>
        <w:pageBreakBefore w:val="0"/>
        <w:widowControl w:val="0"/>
        <w:tabs>
          <w:tab w:val="left" w:pos="1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3" w:name="bookmark24"/>
      <w:r>
        <w:rPr>
          <w:rFonts w:hint="eastAsia" w:ascii="仿宋" w:hAnsi="仿宋" w:eastAsia="仿宋" w:cs="仿宋"/>
          <w:sz w:val="28"/>
          <w:szCs w:val="28"/>
        </w:rPr>
        <w:t>（</w:t>
      </w:r>
      <w:bookmarkEnd w:id="23"/>
      <w:r>
        <w:rPr>
          <w:rFonts w:hint="eastAsia" w:ascii="仿宋" w:hAnsi="仿宋" w:eastAsia="仿宋" w:cs="仿宋"/>
          <w:sz w:val="28"/>
          <w:szCs w:val="28"/>
        </w:rPr>
        <w:t>1）理解常见文言实词、虚词在文中的含义。</w:t>
      </w:r>
    </w:p>
    <w:p>
      <w:pPr>
        <w:pStyle w:val="9"/>
        <w:pageBreakBefore w:val="0"/>
        <w:widowControl w:val="0"/>
        <w:tabs>
          <w:tab w:val="left" w:pos="1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4" w:name="bookmark25"/>
      <w:r>
        <w:rPr>
          <w:rFonts w:hint="eastAsia" w:ascii="仿宋" w:hAnsi="仿宋" w:eastAsia="仿宋" w:cs="仿宋"/>
          <w:sz w:val="28"/>
          <w:szCs w:val="28"/>
        </w:rPr>
        <w:t>（</w:t>
      </w:r>
      <w:bookmarkEnd w:id="24"/>
      <w:r>
        <w:rPr>
          <w:rFonts w:hint="eastAsia" w:ascii="仿宋" w:hAnsi="仿宋" w:eastAsia="仿宋" w:cs="仿宋"/>
          <w:sz w:val="28"/>
          <w:szCs w:val="28"/>
        </w:rPr>
        <w:t>2）理解教材内容中出现的通假字的含义。</w:t>
      </w:r>
      <w:bookmarkStart w:id="25" w:name="bookmark26"/>
    </w:p>
    <w:p>
      <w:pPr>
        <w:pStyle w:val="9"/>
        <w:pageBreakBefore w:val="0"/>
        <w:widowControl w:val="0"/>
        <w:tabs>
          <w:tab w:val="left" w:pos="1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bookmarkEnd w:id="25"/>
      <w:r>
        <w:rPr>
          <w:rFonts w:hint="eastAsia" w:ascii="仿宋" w:hAnsi="仿宋" w:eastAsia="仿宋" w:cs="仿宋"/>
          <w:sz w:val="28"/>
          <w:szCs w:val="28"/>
        </w:rPr>
        <w:t>3）理解文言文的词类活用现象（名词作状语、使动用法、意动用法）。</w:t>
      </w:r>
      <w:bookmarkStart w:id="26" w:name="bookmark27"/>
    </w:p>
    <w:p>
      <w:pPr>
        <w:pStyle w:val="9"/>
        <w:pageBreakBefore w:val="0"/>
        <w:widowControl w:val="0"/>
        <w:tabs>
          <w:tab w:val="left" w:pos="1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bookmarkEnd w:id="26"/>
      <w:r>
        <w:rPr>
          <w:rFonts w:hint="eastAsia" w:ascii="仿宋" w:hAnsi="仿宋" w:eastAsia="仿宋" w:cs="仿宋"/>
          <w:sz w:val="28"/>
          <w:szCs w:val="28"/>
        </w:rPr>
        <w:t>4）理解文言特殊句式（判断句、被动句、省略句、倒装句）。</w:t>
      </w:r>
      <w:bookmarkStart w:id="27" w:name="bookmark28"/>
      <w:bookmarkEnd w:id="27"/>
    </w:p>
    <w:p>
      <w:pPr>
        <w:pStyle w:val="9"/>
        <w:pageBreakBefore w:val="0"/>
        <w:widowControl w:val="0"/>
        <w:tabs>
          <w:tab w:val="left" w:pos="1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分析概括文章表达的思想内容。</w:t>
      </w:r>
    </w:p>
    <w:p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8" w:name="bookmark31"/>
      <w:bookmarkStart w:id="29" w:name="bookmark29"/>
      <w:bookmarkStart w:id="30" w:name="bookmark32"/>
      <w:bookmarkStart w:id="31" w:name="bookmark30"/>
      <w:r>
        <w:rPr>
          <w:rFonts w:hint="eastAsia" w:ascii="仿宋" w:hAnsi="仿宋" w:eastAsia="仿宋" w:cs="仿宋"/>
          <w:sz w:val="28"/>
          <w:szCs w:val="28"/>
        </w:rPr>
        <w:t>二</w:t>
      </w:r>
      <w:bookmarkEnd w:id="28"/>
      <w:r>
        <w:rPr>
          <w:rFonts w:hint="eastAsia" w:ascii="仿宋" w:hAnsi="仿宋" w:eastAsia="仿宋" w:cs="仿宋"/>
          <w:sz w:val="28"/>
          <w:szCs w:val="28"/>
        </w:rPr>
        <w:t>、考试方式、时量与</w:t>
      </w:r>
      <w:r>
        <w:rPr>
          <w:rFonts w:hint="eastAsia" w:ascii="仿宋" w:hAnsi="仿宋" w:eastAsia="仿宋" w:cs="仿宋"/>
          <w:sz w:val="28"/>
          <w:szCs w:val="28"/>
          <w:lang w:val="zh-CN" w:eastAsia="zh-CN" w:bidi="zh-CN"/>
        </w:rPr>
        <w:t>分值</w:t>
      </w:r>
      <w:bookmarkEnd w:id="29"/>
      <w:bookmarkEnd w:id="30"/>
      <w:bookmarkEnd w:id="31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89"/>
        <w:gridCol w:w="50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W w:w="28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考试方式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2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闭卷、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zh-CN" w:eastAsia="zh-CN" w:bidi="zh-CN"/>
              </w:rPr>
              <w:t>笔试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W w:w="28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考试时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量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W w:w="28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160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题型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pageBreakBefore w:val="0"/>
              <w:widowControl w:val="0"/>
              <w:tabs>
                <w:tab w:val="left" w:pos="24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zh-TW"/>
              </w:rPr>
              <w:t>判断题、单选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TW" w:eastAsia="zh-TW" w:bidi="zh-TW"/>
              </w:rPr>
              <w:t>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TW" w:eastAsia="zh-CN" w:bidi="zh-TW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zh-TW"/>
              </w:rPr>
              <w:t>阅读理解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TW" w:eastAsia="zh-CN" w:bidi="zh-TW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zh-TW"/>
              </w:rPr>
              <w:t>诗词鉴赏</w:t>
            </w:r>
          </w:p>
        </w:tc>
      </w:tr>
    </w:tbl>
    <w:p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36" w:name="_GoBack"/>
      <w:bookmarkEnd w:id="36"/>
      <w:bookmarkStart w:id="32" w:name="bookmark35"/>
      <w:bookmarkStart w:id="33" w:name="bookmark33"/>
      <w:bookmarkStart w:id="34" w:name="bookmark36"/>
      <w:bookmarkStart w:id="35" w:name="bookmark34"/>
      <w:r>
        <w:rPr>
          <w:rFonts w:hint="eastAsia" w:ascii="仿宋" w:hAnsi="仿宋" w:eastAsia="仿宋" w:cs="仿宋"/>
          <w:color w:val="auto"/>
          <w:sz w:val="28"/>
          <w:szCs w:val="28"/>
        </w:rPr>
        <w:t>三</w:t>
      </w:r>
      <w:bookmarkEnd w:id="32"/>
      <w:r>
        <w:rPr>
          <w:rFonts w:hint="eastAsia" w:ascii="仿宋" w:hAnsi="仿宋" w:eastAsia="仿宋" w:cs="仿宋"/>
          <w:color w:val="auto"/>
          <w:sz w:val="28"/>
          <w:szCs w:val="28"/>
        </w:rPr>
        <w:t>、试卷结构</w:t>
      </w:r>
      <w:bookmarkEnd w:id="33"/>
      <w:bookmarkEnd w:id="34"/>
      <w:bookmarkEnd w:id="35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8"/>
        <w:gridCol w:w="1262"/>
        <w:gridCol w:w="1728"/>
        <w:gridCol w:w="26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题型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题数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判断题（客观题）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1-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=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选题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（客观题）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15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=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0分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阅读理解（主观题）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=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45分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诗词鉴赏（主观题）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19-20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2=40分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20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 分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480" w:lineRule="exact"/>
        <w:ind w:firstLine="1680" w:firstLineChars="600"/>
        <w:jc w:val="right"/>
        <w:rPr>
          <w:rFonts w:hint="eastAsia" w:ascii="仿宋" w:hAnsi="仿宋" w:eastAsia="仿宋" w:cs="仿宋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TW" w:eastAsia="zh-TW" w:bidi="zh-TW"/>
        </w:rPr>
        <w:t>衡阳幼儿师高等专科学校单独招生工作领导小组</w:t>
      </w:r>
    </w:p>
    <w:p>
      <w:pPr>
        <w:wordWrap w:val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TW" w:eastAsia="zh-TW" w:bidi="zh-TW"/>
        </w:rPr>
        <w:t>2023年2月5日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TW"/>
        </w:rPr>
        <w:t xml:space="preserve">          </w:t>
      </w:r>
    </w:p>
    <w:sectPr>
      <w:pgSz w:w="11900" w:h="16840"/>
      <w:pgMar w:top="1720" w:right="1288" w:bottom="1547" w:left="1079" w:header="1292" w:footer="111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mEyNjA0OGNlMmEzN2Q2MTg2ZGQ5OWNjODI5NmFhM2QifQ=="/>
  </w:docVars>
  <w:rsids>
    <w:rsidRoot w:val="00F637E8"/>
    <w:rsid w:val="00DE4CF4"/>
    <w:rsid w:val="00F6028A"/>
    <w:rsid w:val="00F637E8"/>
    <w:rsid w:val="0C2A5421"/>
    <w:rsid w:val="125F2459"/>
    <w:rsid w:val="160E121B"/>
    <w:rsid w:val="1C147601"/>
    <w:rsid w:val="26921CDF"/>
    <w:rsid w:val="2B3F027A"/>
    <w:rsid w:val="2DAB0D4D"/>
    <w:rsid w:val="39AA099D"/>
    <w:rsid w:val="3C902215"/>
    <w:rsid w:val="4644593F"/>
    <w:rsid w:val="477D4D03"/>
    <w:rsid w:val="4939716B"/>
    <w:rsid w:val="4B3E26EE"/>
    <w:rsid w:val="533C655F"/>
    <w:rsid w:val="55B657E1"/>
    <w:rsid w:val="5F106BF9"/>
    <w:rsid w:val="5FEE2EDF"/>
    <w:rsid w:val="645C625D"/>
    <w:rsid w:val="6AE97456"/>
    <w:rsid w:val="6D9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after="410"/>
      <w:jc w:val="center"/>
      <w:outlineLvl w:val="0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after="220" w:line="425" w:lineRule="auto"/>
      <w:ind w:firstLine="400"/>
    </w:pPr>
    <w:rPr>
      <w:rFonts w:ascii="宋体" w:hAnsi="宋体" w:eastAsia="宋体" w:cs="宋体"/>
      <w:lang w:val="zh-TW" w:eastAsia="zh-TW" w:bidi="zh-TW"/>
    </w:rPr>
  </w:style>
  <w:style w:type="character" w:customStyle="1" w:styleId="10">
    <w:name w:val="Heading #2|1_"/>
    <w:basedOn w:val="5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spacing w:after="80"/>
      <w:ind w:firstLine="620"/>
      <w:outlineLvl w:val="1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Other|1_"/>
    <w:basedOn w:val="5"/>
    <w:link w:val="13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pPr>
      <w:spacing w:after="220" w:line="425" w:lineRule="auto"/>
      <w:ind w:firstLine="400"/>
    </w:pPr>
    <w:rPr>
      <w:rFonts w:ascii="宋体" w:hAnsi="宋体" w:eastAsia="宋体" w:cs="宋体"/>
      <w:lang w:val="zh-TW" w:eastAsia="zh-TW" w:bidi="zh-TW"/>
    </w:rPr>
  </w:style>
  <w:style w:type="character" w:customStyle="1" w:styleId="14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942</Characters>
  <Lines>6</Lines>
  <Paragraphs>1</Paragraphs>
  <TotalTime>3</TotalTime>
  <ScaleCrop>false</ScaleCrop>
  <LinksUpToDate>false</LinksUpToDate>
  <CharactersWithSpaces>953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2022-03-08T03:02:00Z</dcterms:created>
  <dc:creator>Administrator</dc:creator>
  <cp:lastModifiedBy>谢小光</cp:lastModifiedBy>
  <dcterms:modified xsi:type="dcterms:W3CDTF">2023-02-12T09:42:36Z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31C4F535BDF140D5BFEDC90E0ED2BCDF</vt:lpwstr>
  </property>
</Properties>
</file>