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教育行政处罚暂行实施办法</w:t>
      </w:r>
    </w:p>
    <w:p>
      <w:pPr>
        <w:pStyle w:val="3"/>
        <w:keepNext w:val="0"/>
        <w:keepLines w:val="0"/>
        <w:widowControl/>
        <w:suppressLineNumbers w:val="0"/>
      </w:pPr>
      <w:bookmarkStart w:id="15" w:name="_GoBack"/>
      <w:bookmarkEnd w:id="15"/>
      <w:r>
        <w:t>目录</w:t>
      </w:r>
    </w:p>
    <w:p>
      <w:pPr>
        <w:keepNext w:val="0"/>
        <w:keepLines w:val="0"/>
        <w:widowControl/>
        <w:numPr>
          <w:ilvl w:val="0"/>
          <w:numId w:val="1"/>
        </w:numPr>
        <w:suppressLineNumbers w:val="0"/>
        <w:spacing w:before="0" w:beforeAutospacing="1" w:after="0" w:afterAutospacing="1"/>
        <w:ind w:left="720" w:hanging="360"/>
      </w:pPr>
      <w:r>
        <w:t xml:space="preserve">1 </w:t>
      </w:r>
      <w:r>
        <w:fldChar w:fldCharType="begin"/>
      </w:r>
      <w:r>
        <w:instrText xml:space="preserve"> HYPERLINK "https://baike.baidu.com/item/%E6%95%99%E8%82%B2%E8%A1%8C%E6%94%BF%E5%A4%84%E7%BD%9A%E6%9A%82%E8%A1%8C%E5%AE%9E%E6%96%BD%E5%8A%9E%E6%B3%95/9307245" \l "1" </w:instrText>
      </w:r>
      <w:r>
        <w:fldChar w:fldCharType="separate"/>
      </w:r>
      <w:r>
        <w:rPr>
          <w:rStyle w:val="6"/>
        </w:rPr>
        <w:t>第一章</w:t>
      </w:r>
      <w:r>
        <w:fldChar w:fldCharType="end"/>
      </w:r>
      <w:r>
        <w:t xml:space="preserve"> </w:t>
      </w:r>
    </w:p>
    <w:p>
      <w:pPr>
        <w:keepNext w:val="0"/>
        <w:keepLines w:val="0"/>
        <w:widowControl/>
        <w:numPr>
          <w:ilvl w:val="0"/>
          <w:numId w:val="1"/>
        </w:numPr>
        <w:suppressLineNumbers w:val="0"/>
        <w:spacing w:before="0" w:beforeAutospacing="1" w:after="0" w:afterAutospacing="1"/>
        <w:ind w:left="720" w:hanging="360"/>
      </w:pPr>
      <w:r>
        <w:t xml:space="preserve">2 </w:t>
      </w:r>
      <w:r>
        <w:fldChar w:fldCharType="begin"/>
      </w:r>
      <w:r>
        <w:instrText xml:space="preserve"> HYPERLINK "https://baike.baidu.com/item/%E6%95%99%E8%82%B2%E8%A1%8C%E6%94%BF%E5%A4%84%E7%BD%9A%E6%9A%82%E8%A1%8C%E5%AE%9E%E6%96%BD%E5%8A%9E%E6%B3%95/9307245" \l "2" </w:instrText>
      </w:r>
      <w:r>
        <w:fldChar w:fldCharType="separate"/>
      </w:r>
      <w:r>
        <w:rPr>
          <w:rStyle w:val="6"/>
        </w:rPr>
        <w:t>第二章</w:t>
      </w:r>
      <w:r>
        <w:fldChar w:fldCharType="end"/>
      </w:r>
      <w:r>
        <w:t xml:space="preserve"> </w:t>
      </w:r>
    </w:p>
    <w:p>
      <w:pPr>
        <w:keepNext w:val="0"/>
        <w:keepLines w:val="0"/>
        <w:widowControl/>
        <w:numPr>
          <w:ilvl w:val="0"/>
          <w:numId w:val="1"/>
        </w:numPr>
        <w:suppressLineNumbers w:val="0"/>
        <w:spacing w:before="0" w:beforeAutospacing="1" w:after="0" w:afterAutospacing="1"/>
        <w:ind w:left="720" w:hanging="360"/>
      </w:pPr>
      <w:r>
        <w:t xml:space="preserve">3 </w:t>
      </w:r>
      <w:r>
        <w:fldChar w:fldCharType="begin"/>
      </w:r>
      <w:r>
        <w:instrText xml:space="preserve"> HYPERLINK "https://baike.baidu.com/item/%E6%95%99%E8%82%B2%E8%A1%8C%E6%94%BF%E5%A4%84%E7%BD%9A%E6%9A%82%E8%A1%8C%E5%AE%9E%E6%96%BD%E5%8A%9E%E6%B3%95/9307245" \l "3" </w:instrText>
      </w:r>
      <w:r>
        <w:fldChar w:fldCharType="separate"/>
      </w:r>
      <w:r>
        <w:rPr>
          <w:rStyle w:val="6"/>
        </w:rPr>
        <w:t>第三章</w:t>
      </w:r>
      <w:r>
        <w:fldChar w:fldCharType="end"/>
      </w:r>
      <w:r>
        <w:t xml:space="preserve"> </w:t>
      </w:r>
    </w:p>
    <w:p>
      <w:pPr>
        <w:keepNext w:val="0"/>
        <w:keepLines w:val="0"/>
        <w:widowControl/>
        <w:numPr>
          <w:ilvl w:val="0"/>
          <w:numId w:val="1"/>
        </w:numPr>
        <w:suppressLineNumbers w:val="0"/>
        <w:spacing w:before="0" w:beforeAutospacing="1" w:after="0" w:afterAutospacing="1"/>
        <w:ind w:left="720" w:hanging="360"/>
      </w:pPr>
      <w:r>
        <w:t xml:space="preserve">4 </w:t>
      </w:r>
      <w:r>
        <w:fldChar w:fldCharType="begin"/>
      </w:r>
      <w:r>
        <w:instrText xml:space="preserve"> HYPERLINK "https://baike.baidu.com/item/%E6%95%99%E8%82%B2%E8%A1%8C%E6%94%BF%E5%A4%84%E7%BD%9A%E6%9A%82%E8%A1%8C%E5%AE%9E%E6%96%BD%E5%8A%9E%E6%B3%95/9307245" \l "4" </w:instrText>
      </w:r>
      <w:r>
        <w:fldChar w:fldCharType="separate"/>
      </w:r>
      <w:r>
        <w:rPr>
          <w:rStyle w:val="6"/>
        </w:rPr>
        <w:t>第四章</w:t>
      </w:r>
      <w:r>
        <w:fldChar w:fldCharType="end"/>
      </w:r>
      <w:r>
        <w:t xml:space="preserve"> </w:t>
      </w:r>
    </w:p>
    <w:p>
      <w:pPr>
        <w:keepNext w:val="0"/>
        <w:keepLines w:val="0"/>
        <w:widowControl/>
        <w:numPr>
          <w:ilvl w:val="0"/>
          <w:numId w:val="1"/>
        </w:numPr>
        <w:suppressLineNumbers w:val="0"/>
        <w:spacing w:before="0" w:beforeAutospacing="1" w:after="0" w:afterAutospacing="1"/>
        <w:ind w:left="720" w:hanging="360"/>
      </w:pPr>
      <w:r>
        <w:t xml:space="preserve">5 </w:t>
      </w:r>
      <w:r>
        <w:fldChar w:fldCharType="begin"/>
      </w:r>
      <w:r>
        <w:instrText xml:space="preserve"> HYPERLINK "https://baike.baidu.com/item/%E6%95%99%E8%82%B2%E8%A1%8C%E6%94%BF%E5%A4%84%E7%BD%9A%E6%9A%82%E8%A1%8C%E5%AE%9E%E6%96%BD%E5%8A%9E%E6%B3%95/9307245" \l "5" </w:instrText>
      </w:r>
      <w:r>
        <w:fldChar w:fldCharType="separate"/>
      </w:r>
      <w:r>
        <w:rPr>
          <w:rStyle w:val="6"/>
        </w:rPr>
        <w:t>第五章</w:t>
      </w:r>
      <w:r>
        <w:fldChar w:fldCharType="end"/>
      </w:r>
      <w:r>
        <w:t xml:space="preserve"> </w:t>
      </w:r>
    </w:p>
    <w:p>
      <w:pPr>
        <w:pStyle w:val="3"/>
        <w:keepNext w:val="0"/>
        <w:keepLines w:val="0"/>
        <w:widowControl/>
        <w:suppressLineNumbers w:val="0"/>
      </w:pPr>
      <w:bookmarkStart w:id="0" w:name="1"/>
      <w:bookmarkEnd w:id="0"/>
      <w:bookmarkStart w:id="1" w:name="sub2715324_1"/>
      <w:bookmarkEnd w:id="1"/>
      <w:bookmarkStart w:id="2" w:name="第一章"/>
      <w:bookmarkEnd w:id="2"/>
      <w:r>
        <w:t>第一章</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编辑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 xml:space="preserve">播报 </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b/>
          <w:bCs/>
          <w:kern w:val="0"/>
          <w:sz w:val="24"/>
          <w:szCs w:val="24"/>
          <w:lang w:val="en-US" w:eastAsia="zh-CN" w:bidi="ar"/>
        </w:rPr>
        <w:t>总则</w:t>
      </w:r>
    </w:p>
    <w:p>
      <w:pPr>
        <w:keepNext w:val="0"/>
        <w:keepLines w:val="0"/>
        <w:widowControl/>
        <w:suppressLineNumbers w:val="0"/>
        <w:jc w:val="left"/>
      </w:pPr>
      <w:r>
        <w:rPr>
          <w:rFonts w:ascii="宋体" w:hAnsi="宋体" w:eastAsia="宋体" w:cs="宋体"/>
          <w:kern w:val="0"/>
          <w:sz w:val="24"/>
          <w:szCs w:val="24"/>
          <w:lang w:val="en-US" w:eastAsia="zh-CN" w:bidi="ar"/>
        </w:rPr>
        <w:t>第一条　为了规范教育行政处罚行为，保障和监督教育行政部门有效实施</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"https://baike.baidu.com/item/%E6%95%99%E8%82%B2%E8%A1%8C%E6%94%BF%E7%AE%A1%E7%90%86/4160549?fromModule=lemma_inlink"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教育行政管理</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，保护公民、法人和其他组织的合法权益，根据有关法律、行政法规制定本法。</w:t>
      </w:r>
    </w:p>
    <w:p>
      <w:pPr>
        <w:keepNext w:val="0"/>
        <w:keepLines w:val="0"/>
        <w:widowControl/>
        <w:suppressLineNumbers w:val="0"/>
        <w:jc w:val="left"/>
      </w:pPr>
      <w:r>
        <w:rPr>
          <w:rFonts w:ascii="宋体" w:hAnsi="宋体" w:eastAsia="宋体" w:cs="宋体"/>
          <w:kern w:val="0"/>
          <w:sz w:val="24"/>
          <w:szCs w:val="24"/>
          <w:lang w:val="en-US" w:eastAsia="zh-CN" w:bidi="ar"/>
        </w:rPr>
        <w:t>第二条　对违反教育行政管理秩序，按照《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"https://baike.baidu.com/item/%E4%B8%AD%E5%8D%8E%E4%BA%BA%E6%B0%91%E5%85%B1%E5%92%8C%E5%9B%BD%E6%95%99%E8%82%B2%E6%B3%95/1312186?fromModule=lemma_inlink"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中华人民共和国教育法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》和其他教育法律、法规、规章的规定，应当给予行政处罚的违法行为，依据《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"https://baike.baidu.com/item/%E4%B8%AD%E5%8D%8E%E4%BA%BA%E6%B0%91%E5%85%B1%E5%92%8C%E5%9B%BD%E8%A1%8C%E6%94%BF%E5%A4%84%E7%BD%9A%E6%B3%95/2902771?fromModule=lemma_inlink"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中华人民共和国行政处罚法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》和本办法的规定实施处罚。</w:t>
      </w:r>
    </w:p>
    <w:p>
      <w:pPr>
        <w:keepNext w:val="0"/>
        <w:keepLines w:val="0"/>
        <w:widowControl/>
        <w:suppressLineNumbers w:val="0"/>
        <w:jc w:val="left"/>
      </w:pPr>
      <w:r>
        <w:rPr>
          <w:rFonts w:ascii="宋体" w:hAnsi="宋体" w:eastAsia="宋体" w:cs="宋体"/>
          <w:kern w:val="0"/>
          <w:sz w:val="24"/>
          <w:szCs w:val="24"/>
          <w:lang w:val="en-US" w:eastAsia="zh-CN" w:bidi="ar"/>
        </w:rPr>
        <w:t>第三条　实施教育行政处罚必须以事实为依据，以法律为准绳，遵循公正、公开、及时的原则。实施教育行政处罚，应当坚持教育与处罚相结合，纠正违法行为，教育公民、法人和其他组织自觉守法。</w:t>
      </w:r>
    </w:p>
    <w:p>
      <w:pPr>
        <w:pStyle w:val="3"/>
        <w:keepNext w:val="0"/>
        <w:keepLines w:val="0"/>
        <w:widowControl/>
        <w:suppressLineNumbers w:val="0"/>
      </w:pPr>
      <w:bookmarkStart w:id="3" w:name="2"/>
      <w:bookmarkEnd w:id="3"/>
      <w:bookmarkStart w:id="4" w:name="sub2715324_2"/>
      <w:bookmarkEnd w:id="4"/>
      <w:bookmarkStart w:id="5" w:name="第二章"/>
      <w:bookmarkEnd w:id="5"/>
      <w:r>
        <w:t>第二章</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编辑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 xml:space="preserve">播报 </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b/>
          <w:bCs/>
          <w:kern w:val="0"/>
          <w:sz w:val="24"/>
          <w:szCs w:val="24"/>
          <w:lang w:val="en-US" w:eastAsia="zh-CN" w:bidi="ar"/>
        </w:rPr>
        <w:t>实施机关与管辖</w:t>
      </w:r>
    </w:p>
    <w:p>
      <w:pPr>
        <w:keepNext w:val="0"/>
        <w:keepLines w:val="0"/>
        <w:widowControl/>
        <w:suppressLineNumbers w:val="0"/>
        <w:jc w:val="left"/>
      </w:pPr>
      <w:r>
        <w:rPr>
          <w:rFonts w:ascii="宋体" w:hAnsi="宋体" w:eastAsia="宋体" w:cs="宋体"/>
          <w:kern w:val="0"/>
          <w:sz w:val="24"/>
          <w:szCs w:val="24"/>
          <w:lang w:val="en-US" w:eastAsia="zh-CN" w:bidi="ar"/>
        </w:rPr>
        <w:t>第四条　实施教育行政处罚的机关，除法律、法规另有规定的外，必须是县级以上人民政府的教育行政部门。</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"https://baike.baidu.com/item/%E6%95%99%E8%82%B2%E8%A1%8C%E6%94%BF%E9%83%A8%E9%97%A8/9729095?fromModule=lemma_inlink"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教育行政部门</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可以委托符合《</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"https://baike.baidu.com/item/%E4%B8%AD%E5%8D%8E%E4%BA%BA%E6%B0%91%E5%85%B1%E5%92%8C%E5%9B%BD%E8%A1%8C%E6%94%BF%E5%A4%84%E7%BD%9A%E6%B3%95/2902771?fromModule=lemma_inlink"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中华人民共和国行政处罚法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》第十九条规定的组织实施处罚。</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"https://baike.baidu.com/item/%E5%8F%97%E5%A7%94%E6%89%98%E7%BB%84%E7%BB%87/1726943?fromModule=lemma_inlink"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受委托组织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应以委托教育行政部门的名义作出处罚决定；委托教育行政部门应对受委托组织实施处罚的行为进行监督，并对其处罚行为的后果承当法律责任。</w:t>
      </w:r>
    </w:p>
    <w:p>
      <w:pPr>
        <w:keepNext w:val="0"/>
        <w:keepLines w:val="0"/>
        <w:widowControl/>
        <w:suppressLineNumbers w:val="0"/>
        <w:jc w:val="left"/>
      </w:pPr>
      <w:r>
        <w:rPr>
          <w:rFonts w:ascii="宋体" w:hAnsi="宋体" w:eastAsia="宋体" w:cs="宋体"/>
          <w:kern w:val="0"/>
          <w:sz w:val="24"/>
          <w:szCs w:val="24"/>
          <w:lang w:val="en-US" w:eastAsia="zh-CN" w:bidi="ar"/>
        </w:rPr>
        <w:t>教育行政部门委托实施处罚，应当与受委托组织签订《教育行政处罚委托书》，在《教育行政处罚委托书》中依法规定双方实施处罚的权利和义务。</w:t>
      </w:r>
    </w:p>
    <w:p>
      <w:pPr>
        <w:keepNext w:val="0"/>
        <w:keepLines w:val="0"/>
        <w:widowControl/>
        <w:suppressLineNumbers w:val="0"/>
        <w:jc w:val="left"/>
      </w:pPr>
      <w:r>
        <w:rPr>
          <w:rFonts w:ascii="宋体" w:hAnsi="宋体" w:eastAsia="宋体" w:cs="宋体"/>
          <w:kern w:val="0"/>
          <w:sz w:val="24"/>
          <w:szCs w:val="24"/>
          <w:lang w:val="en-US" w:eastAsia="zh-CN" w:bidi="ar"/>
        </w:rPr>
        <w:t>第五条　教育行政处罚由违法行为发生地的教育行政部门管辖。</w:t>
      </w:r>
    </w:p>
    <w:p>
      <w:pPr>
        <w:keepNext w:val="0"/>
        <w:keepLines w:val="0"/>
        <w:widowControl/>
        <w:suppressLineNumbers w:val="0"/>
        <w:jc w:val="left"/>
      </w:pPr>
      <w:r>
        <w:rPr>
          <w:rFonts w:ascii="宋体" w:hAnsi="宋体" w:eastAsia="宋体" w:cs="宋体"/>
          <w:kern w:val="0"/>
          <w:sz w:val="24"/>
          <w:szCs w:val="24"/>
          <w:lang w:val="en-US" w:eastAsia="zh-CN" w:bidi="ar"/>
        </w:rPr>
        <w:t>对给予撤销学校或者其他</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"https://baike.baidu.com/item/%E6%95%99%E8%82%B2%E6%9C%BA%E6%9E%84/4149396?fromModule=lemma_inlink"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教育机构</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处罚的案件，由批准该学校或者其他教育机构设立的教育行政部门管辖。国务院教育行政部门管辖以下处罚案件：应当由其撤销高等学校或者其他教育机构的案件；应当由其撤销教师资格的案件；全国重大、复杂的案件以及教育法律、法规规定由其管辖的处罚案件。</w:t>
      </w:r>
    </w:p>
    <w:p>
      <w:pPr>
        <w:keepNext w:val="0"/>
        <w:keepLines w:val="0"/>
        <w:widowControl/>
        <w:suppressLineNumbers w:val="0"/>
        <w:jc w:val="left"/>
      </w:pPr>
      <w:r>
        <w:rPr>
          <w:rFonts w:ascii="宋体" w:hAnsi="宋体" w:eastAsia="宋体" w:cs="宋体"/>
          <w:kern w:val="0"/>
          <w:sz w:val="24"/>
          <w:szCs w:val="24"/>
          <w:lang w:val="en-US" w:eastAsia="zh-CN" w:bidi="ar"/>
        </w:rPr>
        <w:t>除国务院教育行政部门管辖的处罚案件外，对其他各级各类学校或者其他教育机构及其内部人员处罚案件的管辖为：</w:t>
      </w:r>
    </w:p>
    <w:p>
      <w:pPr>
        <w:keepNext w:val="0"/>
        <w:keepLines w:val="0"/>
        <w:widowControl/>
        <w:suppressLineNumbers w:val="0"/>
        <w:jc w:val="left"/>
      </w:pPr>
      <w:r>
        <w:rPr>
          <w:rFonts w:ascii="宋体" w:hAnsi="宋体" w:eastAsia="宋体" w:cs="宋体"/>
          <w:kern w:val="0"/>
          <w:sz w:val="24"/>
          <w:szCs w:val="24"/>
          <w:lang w:val="en-US" w:eastAsia="zh-CN" w:bidi="ar"/>
        </w:rPr>
        <w:t>（一）对</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"https://baike.baidu.com/item/%E9%AB%98%E7%AD%89%E5%AD%A6%E6%A0%A1/29680?fromModule=lemma_inlink"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高等学校</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或者其他</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"https://baike.baidu.com/item/%E9%AB%98%E7%AD%89%E6%95%99%E8%82%B2%E6%9C%BA%E6%9E%84/19486791?fromModule=lemma_inlink"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高等教育机构</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及其内部人员的处罚，为省级人民政府教育行政部门；</w:t>
      </w:r>
    </w:p>
    <w:p>
      <w:pPr>
        <w:keepNext w:val="0"/>
        <w:keepLines w:val="0"/>
        <w:widowControl/>
        <w:suppressLineNumbers w:val="0"/>
        <w:jc w:val="left"/>
      </w:pPr>
      <w:r>
        <w:rPr>
          <w:rFonts w:ascii="宋体" w:hAnsi="宋体" w:eastAsia="宋体" w:cs="宋体"/>
          <w:kern w:val="0"/>
          <w:sz w:val="24"/>
          <w:szCs w:val="24"/>
          <w:lang w:val="en-US" w:eastAsia="zh-CN" w:bidi="ar"/>
        </w:rPr>
        <w:t>（二）对中等学校或者其他中等教育机构及其内部人员的处罚，为省级或地、设区的市级人民政府教育行政部门；</w:t>
      </w:r>
    </w:p>
    <w:p>
      <w:pPr>
        <w:keepNext w:val="0"/>
        <w:keepLines w:val="0"/>
        <w:widowControl/>
        <w:suppressLineNumbers w:val="0"/>
        <w:jc w:val="left"/>
      </w:pPr>
      <w:r>
        <w:rPr>
          <w:rFonts w:ascii="宋体" w:hAnsi="宋体" w:eastAsia="宋体" w:cs="宋体"/>
          <w:kern w:val="0"/>
          <w:sz w:val="24"/>
          <w:szCs w:val="24"/>
          <w:lang w:val="en-US" w:eastAsia="zh-CN" w:bidi="ar"/>
        </w:rPr>
        <w:t>（三）对实施初级中等以下义务教育的学校或者其他教育机构、幼儿园及其内部人员的处罚，为县、区级人民政府教育行政部门。</w:t>
      </w:r>
    </w:p>
    <w:p>
      <w:pPr>
        <w:keepNext w:val="0"/>
        <w:keepLines w:val="0"/>
        <w:widowControl/>
        <w:suppressLineNumbers w:val="0"/>
        <w:jc w:val="left"/>
      </w:pPr>
      <w:r>
        <w:rPr>
          <w:rFonts w:ascii="宋体" w:hAnsi="宋体" w:eastAsia="宋体" w:cs="宋体"/>
          <w:kern w:val="0"/>
          <w:sz w:val="24"/>
          <w:szCs w:val="24"/>
          <w:lang w:val="en-US" w:eastAsia="zh-CN" w:bidi="ar"/>
        </w:rPr>
        <w:t>第六条　上一级教育行政部门认为必要时，可以将下一级教育行政部门管辖的处罚案件提到本部门处理；下一级教育行政部门认为所管辖的处罚案件重大、复杂或超出本部门职权范围，应当报请上一级教育行政部门处理。</w:t>
      </w:r>
    </w:p>
    <w:p>
      <w:pPr>
        <w:keepNext w:val="0"/>
        <w:keepLines w:val="0"/>
        <w:widowControl/>
        <w:suppressLineNumbers w:val="0"/>
        <w:jc w:val="left"/>
      </w:pPr>
      <w:r>
        <w:rPr>
          <w:rFonts w:ascii="宋体" w:hAnsi="宋体" w:eastAsia="宋体" w:cs="宋体"/>
          <w:kern w:val="0"/>
          <w:sz w:val="24"/>
          <w:szCs w:val="24"/>
          <w:lang w:val="en-US" w:eastAsia="zh-CN" w:bidi="ar"/>
        </w:rPr>
        <w:t>第七条　两个以上教育行政部门对同一个违法行为都具有管辖权的，由最先立案的教育行政部门管辖；主要违法行为发生地的教育行政部门处理更为合适的，可以移送主要违法行为发生地的教育行政部门处理。</w:t>
      </w:r>
    </w:p>
    <w:p>
      <w:pPr>
        <w:keepNext w:val="0"/>
        <w:keepLines w:val="0"/>
        <w:widowControl/>
        <w:suppressLineNumbers w:val="0"/>
        <w:jc w:val="left"/>
      </w:pPr>
      <w:r>
        <w:rPr>
          <w:rFonts w:ascii="宋体" w:hAnsi="宋体" w:eastAsia="宋体" w:cs="宋体"/>
          <w:kern w:val="0"/>
          <w:sz w:val="24"/>
          <w:szCs w:val="24"/>
          <w:lang w:val="en-US" w:eastAsia="zh-CN" w:bidi="ar"/>
        </w:rPr>
        <w:t>第八条　教育行政部门发现正在处理的行政处罚案件，还应由其他行政主管机关处罚的，应向有关行政机关通报情况、移送材料并协商意见；对构成犯罪的，应先移送司法机关依法追究刑事责任。</w:t>
      </w:r>
    </w:p>
    <w:p>
      <w:pPr>
        <w:pStyle w:val="3"/>
        <w:keepNext w:val="0"/>
        <w:keepLines w:val="0"/>
        <w:widowControl/>
        <w:suppressLineNumbers w:val="0"/>
      </w:pPr>
      <w:bookmarkStart w:id="6" w:name="3"/>
      <w:bookmarkEnd w:id="6"/>
      <w:bookmarkStart w:id="7" w:name="sub2715324_3"/>
      <w:bookmarkEnd w:id="7"/>
      <w:bookmarkStart w:id="8" w:name="第三章"/>
      <w:bookmarkEnd w:id="8"/>
      <w:r>
        <w:t>第三章</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编辑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 xml:space="preserve">播报 </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b/>
          <w:bCs/>
          <w:kern w:val="0"/>
          <w:sz w:val="24"/>
          <w:szCs w:val="24"/>
          <w:lang w:val="en-US" w:eastAsia="zh-CN" w:bidi="ar"/>
        </w:rPr>
        <w:t>处罚种类与主要违法情形</w:t>
      </w:r>
    </w:p>
    <w:p>
      <w:pPr>
        <w:keepNext w:val="0"/>
        <w:keepLines w:val="0"/>
        <w:widowControl/>
        <w:suppressLineNumbers w:val="0"/>
        <w:jc w:val="left"/>
      </w:pPr>
      <w:r>
        <w:rPr>
          <w:rFonts w:ascii="宋体" w:hAnsi="宋体" w:eastAsia="宋体" w:cs="宋体"/>
          <w:kern w:val="0"/>
          <w:sz w:val="24"/>
          <w:szCs w:val="24"/>
          <w:lang w:val="en-US" w:eastAsia="zh-CN" w:bidi="ar"/>
        </w:rPr>
        <w:t>第九条　教育行政处罚的种类包括：</w:t>
      </w:r>
    </w:p>
    <w:p>
      <w:pPr>
        <w:keepNext w:val="0"/>
        <w:keepLines w:val="0"/>
        <w:widowControl/>
        <w:suppressLineNumbers w:val="0"/>
        <w:jc w:val="left"/>
      </w:pPr>
      <w:r>
        <w:rPr>
          <w:rFonts w:ascii="宋体" w:hAnsi="宋体" w:eastAsia="宋体" w:cs="宋体"/>
          <w:kern w:val="0"/>
          <w:sz w:val="24"/>
          <w:szCs w:val="24"/>
          <w:lang w:val="en-US" w:eastAsia="zh-CN" w:bidi="ar"/>
        </w:rPr>
        <w:t>（一）警告；</w:t>
      </w:r>
    </w:p>
    <w:p>
      <w:pPr>
        <w:keepNext w:val="0"/>
        <w:keepLines w:val="0"/>
        <w:widowControl/>
        <w:suppressLineNumbers w:val="0"/>
        <w:jc w:val="left"/>
      </w:pPr>
      <w:r>
        <w:rPr>
          <w:rFonts w:ascii="宋体" w:hAnsi="宋体" w:eastAsia="宋体" w:cs="宋体"/>
          <w:kern w:val="0"/>
          <w:sz w:val="24"/>
          <w:szCs w:val="24"/>
          <w:lang w:val="en-US" w:eastAsia="zh-CN" w:bidi="ar"/>
        </w:rPr>
        <w:t>（二）罚款；</w:t>
      </w:r>
    </w:p>
    <w:p>
      <w:pPr>
        <w:keepNext w:val="0"/>
        <w:keepLines w:val="0"/>
        <w:widowControl/>
        <w:suppressLineNumbers w:val="0"/>
        <w:jc w:val="left"/>
      </w:pPr>
      <w:r>
        <w:rPr>
          <w:rFonts w:ascii="宋体" w:hAnsi="宋体" w:eastAsia="宋体" w:cs="宋体"/>
          <w:kern w:val="0"/>
          <w:sz w:val="24"/>
          <w:szCs w:val="24"/>
          <w:lang w:val="en-US" w:eastAsia="zh-CN" w:bidi="ar"/>
        </w:rPr>
        <w:t>（三）没收违法所得，没收违法颁发、印制的</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"https://baike.baidu.com/item/%E5%AD%A6%E5%8E%86%E8%AF%81%E4%B9%A6/8672525?fromModule=lemma_inlink"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学历证书</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、学位证书及其他学业证书；</w:t>
      </w:r>
    </w:p>
    <w:p>
      <w:pPr>
        <w:keepNext w:val="0"/>
        <w:keepLines w:val="0"/>
        <w:widowControl/>
        <w:suppressLineNumbers w:val="0"/>
        <w:jc w:val="left"/>
      </w:pPr>
      <w:r>
        <w:rPr>
          <w:rFonts w:ascii="宋体" w:hAnsi="宋体" w:eastAsia="宋体" w:cs="宋体"/>
          <w:kern w:val="0"/>
          <w:sz w:val="24"/>
          <w:szCs w:val="24"/>
          <w:lang w:val="en-US" w:eastAsia="zh-CN" w:bidi="ar"/>
        </w:rPr>
        <w:t>（四）撤销违法举办的学校和其他教育机构；</w:t>
      </w:r>
    </w:p>
    <w:p>
      <w:pPr>
        <w:keepNext w:val="0"/>
        <w:keepLines w:val="0"/>
        <w:widowControl/>
        <w:suppressLineNumbers w:val="0"/>
        <w:jc w:val="left"/>
      </w:pPr>
      <w:r>
        <w:rPr>
          <w:rFonts w:ascii="宋体" w:hAnsi="宋体" w:eastAsia="宋体" w:cs="宋体"/>
          <w:kern w:val="0"/>
          <w:sz w:val="24"/>
          <w:szCs w:val="24"/>
          <w:lang w:val="en-US" w:eastAsia="zh-CN" w:bidi="ar"/>
        </w:rPr>
        <w:t>（五）取消颁发学历、学位和其他学业证书的资格；</w:t>
      </w:r>
    </w:p>
    <w:p>
      <w:pPr>
        <w:keepNext w:val="0"/>
        <w:keepLines w:val="0"/>
        <w:widowControl/>
        <w:suppressLineNumbers w:val="0"/>
        <w:jc w:val="left"/>
      </w:pPr>
      <w:r>
        <w:rPr>
          <w:rFonts w:ascii="宋体" w:hAnsi="宋体" w:eastAsia="宋体" w:cs="宋体"/>
          <w:kern w:val="0"/>
          <w:sz w:val="24"/>
          <w:szCs w:val="24"/>
          <w:lang w:val="en-US" w:eastAsia="zh-CN" w:bidi="ar"/>
        </w:rPr>
        <w:t>（六）撤销教师资格；</w:t>
      </w:r>
    </w:p>
    <w:p>
      <w:pPr>
        <w:keepNext w:val="0"/>
        <w:keepLines w:val="0"/>
        <w:widowControl/>
        <w:suppressLineNumbers w:val="0"/>
        <w:jc w:val="left"/>
      </w:pPr>
      <w:r>
        <w:rPr>
          <w:rFonts w:ascii="宋体" w:hAnsi="宋体" w:eastAsia="宋体" w:cs="宋体"/>
          <w:kern w:val="0"/>
          <w:sz w:val="24"/>
          <w:szCs w:val="24"/>
          <w:lang w:val="en-US" w:eastAsia="zh-CN" w:bidi="ar"/>
        </w:rPr>
        <w:t>（七）停考，停止申请认定资格；</w:t>
      </w:r>
    </w:p>
    <w:p>
      <w:pPr>
        <w:keepNext w:val="0"/>
        <w:keepLines w:val="0"/>
        <w:widowControl/>
        <w:suppressLineNumbers w:val="0"/>
        <w:jc w:val="left"/>
      </w:pPr>
      <w:r>
        <w:rPr>
          <w:rFonts w:ascii="宋体" w:hAnsi="宋体" w:eastAsia="宋体" w:cs="宋体"/>
          <w:kern w:val="0"/>
          <w:sz w:val="24"/>
          <w:szCs w:val="24"/>
          <w:lang w:val="en-US" w:eastAsia="zh-CN" w:bidi="ar"/>
        </w:rPr>
        <w:t>（八）责令停止招生；</w:t>
      </w:r>
    </w:p>
    <w:p>
      <w:pPr>
        <w:keepNext w:val="0"/>
        <w:keepLines w:val="0"/>
        <w:widowControl/>
        <w:suppressLineNumbers w:val="0"/>
        <w:jc w:val="left"/>
      </w:pPr>
      <w:r>
        <w:rPr>
          <w:rFonts w:ascii="宋体" w:hAnsi="宋体" w:eastAsia="宋体" w:cs="宋体"/>
          <w:kern w:val="0"/>
          <w:sz w:val="24"/>
          <w:szCs w:val="24"/>
          <w:lang w:val="en-US" w:eastAsia="zh-CN" w:bidi="ar"/>
        </w:rPr>
        <w:t>（九）吊销办学许可证；</w:t>
      </w:r>
    </w:p>
    <w:p>
      <w:pPr>
        <w:keepNext w:val="0"/>
        <w:keepLines w:val="0"/>
        <w:widowControl/>
        <w:suppressLineNumbers w:val="0"/>
        <w:jc w:val="left"/>
      </w:pPr>
      <w:r>
        <w:rPr>
          <w:rFonts w:ascii="宋体" w:hAnsi="宋体" w:eastAsia="宋体" w:cs="宋体"/>
          <w:kern w:val="0"/>
          <w:sz w:val="24"/>
          <w:szCs w:val="24"/>
          <w:lang w:val="en-US" w:eastAsia="zh-CN" w:bidi="ar"/>
        </w:rPr>
        <w:t>（十）法律、法规规定的其他教育行政处罚。</w:t>
      </w:r>
    </w:p>
    <w:p>
      <w:pPr>
        <w:keepNext w:val="0"/>
        <w:keepLines w:val="0"/>
        <w:widowControl/>
        <w:suppressLineNumbers w:val="0"/>
        <w:jc w:val="left"/>
      </w:pPr>
      <w:r>
        <w:rPr>
          <w:rFonts w:ascii="宋体" w:hAnsi="宋体" w:eastAsia="宋体" w:cs="宋体"/>
          <w:kern w:val="0"/>
          <w:sz w:val="24"/>
          <w:szCs w:val="24"/>
          <w:lang w:val="en-US" w:eastAsia="zh-CN" w:bidi="ar"/>
        </w:rPr>
        <w:t>教育行政部门实施上述处罚时，应当责令当事人改正、限期改正违法行为。</w:t>
      </w:r>
    </w:p>
    <w:p>
      <w:pPr>
        <w:keepNext w:val="0"/>
        <w:keepLines w:val="0"/>
        <w:widowControl/>
        <w:suppressLineNumbers w:val="0"/>
        <w:jc w:val="left"/>
      </w:pPr>
      <w:r>
        <w:rPr>
          <w:rFonts w:ascii="宋体" w:hAnsi="宋体" w:eastAsia="宋体" w:cs="宋体"/>
          <w:kern w:val="0"/>
          <w:sz w:val="24"/>
          <w:szCs w:val="24"/>
          <w:lang w:val="en-US" w:eastAsia="zh-CN" w:bidi="ar"/>
        </w:rPr>
        <w:t>第十条　幼儿园在实施保育教学活动中具有下列情形之一的，由教育行政部门责令限期整顿，并视情节轻重给予停止招生、停止办园的处罚：</w:t>
      </w:r>
    </w:p>
    <w:p>
      <w:pPr>
        <w:keepNext w:val="0"/>
        <w:keepLines w:val="0"/>
        <w:widowControl/>
        <w:suppressLineNumbers w:val="0"/>
        <w:jc w:val="left"/>
      </w:pPr>
      <w:r>
        <w:rPr>
          <w:rFonts w:ascii="宋体" w:hAnsi="宋体" w:eastAsia="宋体" w:cs="宋体"/>
          <w:kern w:val="0"/>
          <w:sz w:val="24"/>
          <w:szCs w:val="24"/>
          <w:lang w:val="en-US" w:eastAsia="zh-CN" w:bidi="ar"/>
        </w:rPr>
        <w:t>（一）未经注册登记，擅自招收幼儿的；</w:t>
      </w:r>
    </w:p>
    <w:p>
      <w:pPr>
        <w:keepNext w:val="0"/>
        <w:keepLines w:val="0"/>
        <w:widowControl/>
        <w:suppressLineNumbers w:val="0"/>
        <w:jc w:val="left"/>
      </w:pPr>
      <w:r>
        <w:rPr>
          <w:rFonts w:ascii="宋体" w:hAnsi="宋体" w:eastAsia="宋体" w:cs="宋体"/>
          <w:kern w:val="0"/>
          <w:sz w:val="24"/>
          <w:szCs w:val="24"/>
          <w:lang w:val="en-US" w:eastAsia="zh-CN" w:bidi="ar"/>
        </w:rPr>
        <w:t>（二）园舍、设施不符国家卫生标准、安全标准，妨害幼儿身体健康或威胁幼儿生命安全的；</w:t>
      </w:r>
    </w:p>
    <w:p>
      <w:pPr>
        <w:keepNext w:val="0"/>
        <w:keepLines w:val="0"/>
        <w:widowControl/>
        <w:suppressLineNumbers w:val="0"/>
        <w:jc w:val="left"/>
      </w:pPr>
      <w:r>
        <w:rPr>
          <w:rFonts w:ascii="宋体" w:hAnsi="宋体" w:eastAsia="宋体" w:cs="宋体"/>
          <w:kern w:val="0"/>
          <w:sz w:val="24"/>
          <w:szCs w:val="24"/>
          <w:lang w:val="en-US" w:eastAsia="zh-CN" w:bidi="ar"/>
        </w:rPr>
        <w:t>（三）教育内容和方法违背幼儿教育规律，损害幼儿身心健康的。</w:t>
      </w:r>
    </w:p>
    <w:p>
      <w:pPr>
        <w:keepNext w:val="0"/>
        <w:keepLines w:val="0"/>
        <w:widowControl/>
        <w:suppressLineNumbers w:val="0"/>
        <w:jc w:val="left"/>
      </w:pPr>
      <w:r>
        <w:rPr>
          <w:rFonts w:ascii="宋体" w:hAnsi="宋体" w:eastAsia="宋体" w:cs="宋体"/>
          <w:kern w:val="0"/>
          <w:sz w:val="24"/>
          <w:szCs w:val="24"/>
          <w:lang w:val="en-US" w:eastAsia="zh-CN" w:bidi="ar"/>
        </w:rPr>
        <w:t>具有下列情形之一的单位或个人，由教育行政部门对直接责任人员给警告、一千元以下的罚款，或者由教育行政部门建议有关部门对责任人员给予行政处分；</w:t>
      </w:r>
    </w:p>
    <w:p>
      <w:pPr>
        <w:keepNext w:val="0"/>
        <w:keepLines w:val="0"/>
        <w:widowControl/>
        <w:suppressLineNumbers w:val="0"/>
        <w:jc w:val="left"/>
      </w:pPr>
      <w:r>
        <w:rPr>
          <w:rFonts w:ascii="宋体" w:hAnsi="宋体" w:eastAsia="宋体" w:cs="宋体"/>
          <w:kern w:val="0"/>
          <w:sz w:val="24"/>
          <w:szCs w:val="24"/>
          <w:lang w:val="en-US" w:eastAsia="zh-CN" w:bidi="ar"/>
        </w:rPr>
        <w:t>（一）体罚或变相体罚幼儿的；</w:t>
      </w:r>
    </w:p>
    <w:p>
      <w:pPr>
        <w:keepNext w:val="0"/>
        <w:keepLines w:val="0"/>
        <w:widowControl/>
        <w:suppressLineNumbers w:val="0"/>
        <w:jc w:val="left"/>
      </w:pPr>
      <w:r>
        <w:rPr>
          <w:rFonts w:ascii="宋体" w:hAnsi="宋体" w:eastAsia="宋体" w:cs="宋体"/>
          <w:kern w:val="0"/>
          <w:sz w:val="24"/>
          <w:szCs w:val="24"/>
          <w:lang w:val="en-US" w:eastAsia="zh-CN" w:bidi="ar"/>
        </w:rPr>
        <w:t>（二）使用有毒、有害物质制作教具、玩具的；</w:t>
      </w:r>
    </w:p>
    <w:p>
      <w:pPr>
        <w:keepNext w:val="0"/>
        <w:keepLines w:val="0"/>
        <w:widowControl/>
        <w:suppressLineNumbers w:val="0"/>
        <w:jc w:val="left"/>
      </w:pPr>
      <w:r>
        <w:rPr>
          <w:rFonts w:ascii="宋体" w:hAnsi="宋体" w:eastAsia="宋体" w:cs="宋体"/>
          <w:kern w:val="0"/>
          <w:sz w:val="24"/>
          <w:szCs w:val="24"/>
          <w:lang w:val="en-US" w:eastAsia="zh-CN" w:bidi="ar"/>
        </w:rPr>
        <w:t>（三）克扣、挪用幼儿园经费的；</w:t>
      </w:r>
    </w:p>
    <w:p>
      <w:pPr>
        <w:keepNext w:val="0"/>
        <w:keepLines w:val="0"/>
        <w:widowControl/>
        <w:suppressLineNumbers w:val="0"/>
        <w:jc w:val="left"/>
      </w:pPr>
      <w:r>
        <w:rPr>
          <w:rFonts w:ascii="宋体" w:hAnsi="宋体" w:eastAsia="宋体" w:cs="宋体"/>
          <w:kern w:val="0"/>
          <w:sz w:val="24"/>
          <w:szCs w:val="24"/>
          <w:lang w:val="en-US" w:eastAsia="zh-CN" w:bidi="ar"/>
        </w:rPr>
        <w:t>（四）侵占、破坏幼儿园舍、设备的；</w:t>
      </w:r>
    </w:p>
    <w:p>
      <w:pPr>
        <w:keepNext w:val="0"/>
        <w:keepLines w:val="0"/>
        <w:widowControl/>
        <w:suppressLineNumbers w:val="0"/>
        <w:jc w:val="left"/>
      </w:pPr>
      <w:r>
        <w:rPr>
          <w:rFonts w:ascii="宋体" w:hAnsi="宋体" w:eastAsia="宋体" w:cs="宋体"/>
          <w:kern w:val="0"/>
          <w:sz w:val="24"/>
          <w:szCs w:val="24"/>
          <w:lang w:val="en-US" w:eastAsia="zh-CN" w:bidi="ar"/>
        </w:rPr>
        <w:t>（五）干扰幼儿园正常工作秩序的；</w:t>
      </w:r>
    </w:p>
    <w:p>
      <w:pPr>
        <w:keepNext w:val="0"/>
        <w:keepLines w:val="0"/>
        <w:widowControl/>
        <w:suppressLineNumbers w:val="0"/>
        <w:jc w:val="left"/>
      </w:pPr>
      <w:r>
        <w:rPr>
          <w:rFonts w:ascii="宋体" w:hAnsi="宋体" w:eastAsia="宋体" w:cs="宋体"/>
          <w:kern w:val="0"/>
          <w:sz w:val="24"/>
          <w:szCs w:val="24"/>
          <w:lang w:val="en-US" w:eastAsia="zh-CN" w:bidi="ar"/>
        </w:rPr>
        <w:t>（六）在幼儿园周围设置有危险、有污染或者影响幼儿园采光的建筑和设施的。</w:t>
      </w:r>
    </w:p>
    <w:p>
      <w:pPr>
        <w:keepNext w:val="0"/>
        <w:keepLines w:val="0"/>
        <w:widowControl/>
        <w:suppressLineNumbers w:val="0"/>
        <w:jc w:val="left"/>
      </w:pPr>
      <w:r>
        <w:rPr>
          <w:rFonts w:ascii="宋体" w:hAnsi="宋体" w:eastAsia="宋体" w:cs="宋体"/>
          <w:kern w:val="0"/>
          <w:sz w:val="24"/>
          <w:szCs w:val="24"/>
          <w:lang w:val="en-US" w:eastAsia="zh-CN" w:bidi="ar"/>
        </w:rPr>
        <w:t>前款所列情形，情节严重，构成犯罪的，由司法机关依法追究刑事责任。</w:t>
      </w:r>
    </w:p>
    <w:p>
      <w:pPr>
        <w:keepNext w:val="0"/>
        <w:keepLines w:val="0"/>
        <w:widowControl/>
        <w:suppressLineNumbers w:val="0"/>
        <w:jc w:val="left"/>
      </w:pPr>
      <w:r>
        <w:rPr>
          <w:rFonts w:ascii="宋体" w:hAnsi="宋体" w:eastAsia="宋体" w:cs="宋体"/>
          <w:kern w:val="0"/>
          <w:sz w:val="24"/>
          <w:szCs w:val="24"/>
          <w:lang w:val="en-US" w:eastAsia="zh-CN" w:bidi="ar"/>
        </w:rPr>
        <w:t>第十一条　适龄儿童、少年的父母或监护人，未按法律规定送子女或被监护人就学接受义务教育的，城市由市、市辖区人民政府或者其指定机构，农村乡级人民政府，对经教育仍拒绝送子女或被监护人就学的，根据情节轻重，给予罚款的处罚。</w:t>
      </w:r>
    </w:p>
    <w:p>
      <w:pPr>
        <w:keepNext w:val="0"/>
        <w:keepLines w:val="0"/>
        <w:widowControl/>
        <w:suppressLineNumbers w:val="0"/>
        <w:jc w:val="left"/>
      </w:pPr>
      <w:r>
        <w:rPr>
          <w:rFonts w:ascii="宋体" w:hAnsi="宋体" w:eastAsia="宋体" w:cs="宋体"/>
          <w:kern w:val="0"/>
          <w:sz w:val="24"/>
          <w:szCs w:val="24"/>
          <w:lang w:val="en-US" w:eastAsia="zh-CN" w:bidi="ar"/>
        </w:rPr>
        <w:t>第十二条　违反法律、法规和国家有关规定举办学校或其他教育机构的，由教育行政部门予以撤销；有</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"https://baike.baidu.com/item/%E8%BF%9D%E6%B3%95%E6%89%80%E5%BE%97/1888380?fromModule=lemma_inlink"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违法所得</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的，没收违法所得。社会力量举办的教育机构，举办者</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"https://baike.baidu.com/item/%E8%99%9A%E5%81%87%E5%87%BA%E8%B5%84/5055223?fromModule=lemma_inlink"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虚假出资</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或者在教育机构成立后</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"https://baike.baidu.com/item/%E6%8A%BD%E9%80%83%E5%87%BA%E8%B5%84/5055296?fromModule=lemma_inlink"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抽逃出资</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的，由审批的教育行政部门责令改正；拒不改正的，处以应出资金额或者</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"https://baike.baidu.com/item/%E6%8A%BD%E9%80%83%E8%B5%84%E9%87%91/4854265?fromModule=lemma_inlink"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抽逃资金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额两倍以下、最高不超过十万元的罚款；情节严重的，由审批的教育行政部门给予责令停止招生、吊销办学许可证的处罚。</w:t>
      </w:r>
    </w:p>
    <w:p>
      <w:pPr>
        <w:keepNext w:val="0"/>
        <w:keepLines w:val="0"/>
        <w:widowControl/>
        <w:suppressLineNumbers w:val="0"/>
        <w:jc w:val="left"/>
      </w:pPr>
      <w:r>
        <w:rPr>
          <w:rFonts w:ascii="宋体" w:hAnsi="宋体" w:eastAsia="宋体" w:cs="宋体"/>
          <w:kern w:val="0"/>
          <w:sz w:val="24"/>
          <w:szCs w:val="24"/>
          <w:lang w:val="en-US" w:eastAsia="zh-CN" w:bidi="ar"/>
        </w:rPr>
        <w:t>第十三条　非法举办国家教育考试的，由主管教育行政部门宣布考试无效；有违法所得，没收违法所得。</w:t>
      </w:r>
    </w:p>
    <w:p>
      <w:pPr>
        <w:keepNext w:val="0"/>
        <w:keepLines w:val="0"/>
        <w:widowControl/>
        <w:suppressLineNumbers w:val="0"/>
        <w:jc w:val="left"/>
      </w:pPr>
      <w:r>
        <w:rPr>
          <w:rFonts w:ascii="宋体" w:hAnsi="宋体" w:eastAsia="宋体" w:cs="宋体"/>
          <w:kern w:val="0"/>
          <w:sz w:val="24"/>
          <w:szCs w:val="24"/>
          <w:lang w:val="en-US" w:eastAsia="zh-CN" w:bidi="ar"/>
        </w:rPr>
        <w:t>第十四条　参加国家教育考试的考生，有下列情形之一的，由主管教育行政部门宣布考试无效；已经被录取或取得学籍的，由教育行政部门责令学校退回招收的学员；参加高等教育自学考试的应试者，有下列情形之一，情节严重的，由各省、自治区、直辖市高等教育自学考试委员会同时给予警告或停考一至三年的处罚：</w:t>
      </w:r>
    </w:p>
    <w:p>
      <w:pPr>
        <w:keepNext w:val="0"/>
        <w:keepLines w:val="0"/>
        <w:widowControl/>
        <w:suppressLineNumbers w:val="0"/>
        <w:jc w:val="left"/>
      </w:pPr>
      <w:r>
        <w:rPr>
          <w:rFonts w:ascii="宋体" w:hAnsi="宋体" w:eastAsia="宋体" w:cs="宋体"/>
          <w:kern w:val="0"/>
          <w:sz w:val="24"/>
          <w:szCs w:val="24"/>
          <w:lang w:val="en-US" w:eastAsia="zh-CN" w:bidi="ar"/>
        </w:rPr>
        <w:t>（一）以虚报或伪造、涂改有关材料及其他欺诈手段取得考试资格的；</w:t>
      </w:r>
    </w:p>
    <w:p>
      <w:pPr>
        <w:keepNext w:val="0"/>
        <w:keepLines w:val="0"/>
        <w:widowControl/>
        <w:suppressLineNumbers w:val="0"/>
        <w:jc w:val="left"/>
      </w:pPr>
      <w:r>
        <w:rPr>
          <w:rFonts w:ascii="宋体" w:hAnsi="宋体" w:eastAsia="宋体" w:cs="宋体"/>
          <w:kern w:val="0"/>
          <w:sz w:val="24"/>
          <w:szCs w:val="24"/>
          <w:lang w:val="en-US" w:eastAsia="zh-CN" w:bidi="ar"/>
        </w:rPr>
        <w:t>（二）在考试中有夹带、传递、抄袭、换卷、代考等考场舞弊行为的；</w:t>
      </w:r>
    </w:p>
    <w:p>
      <w:pPr>
        <w:keepNext w:val="0"/>
        <w:keepLines w:val="0"/>
        <w:widowControl/>
        <w:suppressLineNumbers w:val="0"/>
        <w:jc w:val="left"/>
      </w:pPr>
      <w:r>
        <w:rPr>
          <w:rFonts w:ascii="宋体" w:hAnsi="宋体" w:eastAsia="宋体" w:cs="宋体"/>
          <w:kern w:val="0"/>
          <w:sz w:val="24"/>
          <w:szCs w:val="24"/>
          <w:lang w:val="en-US" w:eastAsia="zh-CN" w:bidi="ar"/>
        </w:rPr>
        <w:t>（三）破坏报名点、考场、评卷地点秩序，使考试工作不能正常进行或以其他方法影响、妨碍考试工作人员使其不能正常履行责任以及其他严重违反考场规则的行为。</w:t>
      </w:r>
    </w:p>
    <w:p>
      <w:pPr>
        <w:keepNext w:val="0"/>
        <w:keepLines w:val="0"/>
        <w:widowControl/>
        <w:suppressLineNumbers w:val="0"/>
        <w:jc w:val="left"/>
      </w:pPr>
      <w:r>
        <w:rPr>
          <w:rFonts w:ascii="宋体" w:hAnsi="宋体" w:eastAsia="宋体" w:cs="宋体"/>
          <w:kern w:val="0"/>
          <w:sz w:val="24"/>
          <w:szCs w:val="24"/>
          <w:lang w:val="en-US" w:eastAsia="zh-CN" w:bidi="ar"/>
        </w:rPr>
        <w:t>第十五条　社会力量举办的学校或者其他教育机构不确定各类人员的工资福利开支占经常办学费用的比例或者不按照确定的比例执行的，或者将积累用于分配或者校外投资的，由审批的教育行政部门责令改正，并可给予警告；情节严重或者拒不改正的，由审批的教育行政部门给予责令停止招生、吊销办学许可证的处罚。</w:t>
      </w:r>
    </w:p>
    <w:p>
      <w:pPr>
        <w:keepNext w:val="0"/>
        <w:keepLines w:val="0"/>
        <w:widowControl/>
        <w:suppressLineNumbers w:val="0"/>
        <w:jc w:val="left"/>
      </w:pPr>
      <w:r>
        <w:rPr>
          <w:rFonts w:ascii="宋体" w:hAnsi="宋体" w:eastAsia="宋体" w:cs="宋体"/>
          <w:kern w:val="0"/>
          <w:sz w:val="24"/>
          <w:szCs w:val="24"/>
          <w:lang w:val="en-US" w:eastAsia="zh-CN" w:bidi="ar"/>
        </w:rPr>
        <w:t>第十六条　社会力量举办的学校或者其他教育机构管理混乱，教学质量低下，造成恶劣影响的，由审批的教育行政部门限期整顿，并可以给予警告；情节严重或经整顿后仍达不到要求的，由审批的教育行政部门给予责令停止招生、吊销办学许可证的处罚。</w:t>
      </w:r>
    </w:p>
    <w:p>
      <w:pPr>
        <w:keepNext w:val="0"/>
        <w:keepLines w:val="0"/>
        <w:widowControl/>
        <w:suppressLineNumbers w:val="0"/>
        <w:jc w:val="left"/>
      </w:pPr>
      <w:r>
        <w:rPr>
          <w:rFonts w:ascii="宋体" w:hAnsi="宋体" w:eastAsia="宋体" w:cs="宋体"/>
          <w:kern w:val="0"/>
          <w:sz w:val="24"/>
          <w:szCs w:val="24"/>
          <w:lang w:val="en-US" w:eastAsia="zh-CN" w:bidi="ar"/>
        </w:rPr>
        <w:t>第十七条　学校或其他教育机构违反法律、行政法规的规定，颁发学位、学历或者其他学业证书的，由教育行政部门宣布该证书无效，责令收回或者予以没收；有违法所得的，没收违法所得；情节严重的，取消其颁发证书的资格。</w:t>
      </w:r>
    </w:p>
    <w:p>
      <w:pPr>
        <w:keepNext w:val="0"/>
        <w:keepLines w:val="0"/>
        <w:widowControl/>
        <w:suppressLineNumbers w:val="0"/>
        <w:jc w:val="left"/>
      </w:pPr>
      <w:r>
        <w:rPr>
          <w:rFonts w:ascii="宋体" w:hAnsi="宋体" w:eastAsia="宋体" w:cs="宋体"/>
          <w:kern w:val="0"/>
          <w:sz w:val="24"/>
          <w:szCs w:val="24"/>
          <w:lang w:val="en-US" w:eastAsia="zh-CN" w:bidi="ar"/>
        </w:rPr>
        <w:t>第十八条　教师有下列情形之一的，由教育行政部门给予撤销教师资格、自撤销之日起五年内不得重新申请认定教师资格的处罚：</w:t>
      </w:r>
    </w:p>
    <w:p>
      <w:pPr>
        <w:keepNext w:val="0"/>
        <w:keepLines w:val="0"/>
        <w:widowControl/>
        <w:suppressLineNumbers w:val="0"/>
        <w:jc w:val="left"/>
      </w:pPr>
      <w:r>
        <w:rPr>
          <w:rFonts w:ascii="宋体" w:hAnsi="宋体" w:eastAsia="宋体" w:cs="宋体"/>
          <w:kern w:val="0"/>
          <w:sz w:val="24"/>
          <w:szCs w:val="24"/>
          <w:lang w:val="en-US" w:eastAsia="zh-CN" w:bidi="ar"/>
        </w:rPr>
        <w:t>（一）弄虚作假或以其他欺骗手段获得教师资格的；</w:t>
      </w:r>
    </w:p>
    <w:p>
      <w:pPr>
        <w:keepNext w:val="0"/>
        <w:keepLines w:val="0"/>
        <w:widowControl/>
        <w:suppressLineNumbers w:val="0"/>
        <w:jc w:val="left"/>
      </w:pPr>
      <w:r>
        <w:rPr>
          <w:rFonts w:ascii="宋体" w:hAnsi="宋体" w:eastAsia="宋体" w:cs="宋体"/>
          <w:kern w:val="0"/>
          <w:sz w:val="24"/>
          <w:szCs w:val="24"/>
          <w:lang w:val="en-US" w:eastAsia="zh-CN" w:bidi="ar"/>
        </w:rPr>
        <w:t>（二）品行不良、侮辱学生，影响恶劣的。</w:t>
      </w:r>
    </w:p>
    <w:p>
      <w:pPr>
        <w:keepNext w:val="0"/>
        <w:keepLines w:val="0"/>
        <w:widowControl/>
        <w:suppressLineNumbers w:val="0"/>
        <w:jc w:val="left"/>
      </w:pPr>
      <w:r>
        <w:rPr>
          <w:rFonts w:ascii="宋体" w:hAnsi="宋体" w:eastAsia="宋体" w:cs="宋体"/>
          <w:kern w:val="0"/>
          <w:sz w:val="24"/>
          <w:szCs w:val="24"/>
          <w:lang w:val="en-US" w:eastAsia="zh-CN" w:bidi="ar"/>
        </w:rPr>
        <w:t>受到</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"https://baike.baidu.com/item/%E5%89%A5%E5%A4%BA%E6%94%BF%E6%B2%BB%E6%9D%83%E5%88%A9/1430964?fromModule=lemma_inlink"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剥夺政治权利</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或因故意犯罪受到有期徒刑以上刑事处罚的教师，永远丧失教师资格。</w:t>
      </w:r>
    </w:p>
    <w:p>
      <w:pPr>
        <w:keepNext w:val="0"/>
        <w:keepLines w:val="0"/>
        <w:widowControl/>
        <w:suppressLineNumbers w:val="0"/>
        <w:jc w:val="left"/>
      </w:pPr>
      <w:r>
        <w:rPr>
          <w:rFonts w:ascii="宋体" w:hAnsi="宋体" w:eastAsia="宋体" w:cs="宋体"/>
          <w:kern w:val="0"/>
          <w:sz w:val="24"/>
          <w:szCs w:val="24"/>
          <w:lang w:val="en-US" w:eastAsia="zh-CN" w:bidi="ar"/>
        </w:rPr>
        <w:t>上述被剥夺教师资格的</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"https://baike.baidu.com/item/%E6%95%99%E5%B8%88%E8%B5%84%E6%A0%BC%E8%AF%81%E4%B9%A6/10992632?fromModule=lemma_inlink"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教师资格证书</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应由教育行政部门收缴。</w:t>
      </w:r>
    </w:p>
    <w:p>
      <w:pPr>
        <w:keepNext w:val="0"/>
        <w:keepLines w:val="0"/>
        <w:widowControl/>
        <w:suppressLineNumbers w:val="0"/>
        <w:jc w:val="left"/>
      </w:pPr>
      <w:r>
        <w:rPr>
          <w:rFonts w:ascii="宋体" w:hAnsi="宋体" w:eastAsia="宋体" w:cs="宋体"/>
          <w:kern w:val="0"/>
          <w:sz w:val="24"/>
          <w:szCs w:val="24"/>
          <w:lang w:val="en-US" w:eastAsia="zh-CN" w:bidi="ar"/>
        </w:rPr>
        <w:t>第十九条　参加</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"https://baike.baidu.com/item/%E6%95%99%E5%B8%88%E8%B5%84%E6%A0%BC%E8%80%83%E8%AF%95/4063442?fromModule=lemma_inlink"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教师资格考试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的人员有作弊行为的，其考试成绩作废，并由教育行政部门给予三年内不得参加教师资格考试的处罚。</w:t>
      </w:r>
    </w:p>
    <w:p>
      <w:pPr>
        <w:pStyle w:val="3"/>
        <w:keepNext w:val="0"/>
        <w:keepLines w:val="0"/>
        <w:widowControl/>
        <w:suppressLineNumbers w:val="0"/>
      </w:pPr>
      <w:bookmarkStart w:id="9" w:name="4"/>
      <w:bookmarkEnd w:id="9"/>
      <w:bookmarkStart w:id="10" w:name="sub2715324_4"/>
      <w:bookmarkEnd w:id="10"/>
      <w:bookmarkStart w:id="11" w:name="第四章"/>
      <w:bookmarkEnd w:id="11"/>
      <w:r>
        <w:t>第四章</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编辑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 xml:space="preserve">播报 </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b/>
          <w:bCs/>
          <w:kern w:val="0"/>
          <w:sz w:val="24"/>
          <w:szCs w:val="24"/>
          <w:lang w:val="en-US" w:eastAsia="zh-CN" w:bidi="ar"/>
        </w:rPr>
        <w:t>处罚程序与执行</w:t>
      </w:r>
    </w:p>
    <w:p>
      <w:pPr>
        <w:keepNext w:val="0"/>
        <w:keepLines w:val="0"/>
        <w:widowControl/>
        <w:suppressLineNumbers w:val="0"/>
        <w:jc w:val="left"/>
      </w:pPr>
      <w:r>
        <w:rPr>
          <w:rFonts w:ascii="宋体" w:hAnsi="宋体" w:eastAsia="宋体" w:cs="宋体"/>
          <w:kern w:val="0"/>
          <w:sz w:val="24"/>
          <w:szCs w:val="24"/>
          <w:lang w:val="en-US" w:eastAsia="zh-CN" w:bidi="ar"/>
        </w:rPr>
        <w:t>第二十条　实施教育行政处罚，应当根据法定的条件和案件的具体情况分别适用《</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"https://baike.baidu.com/item/%E4%B8%AD%E5%8D%8E%E4%BA%BA%E6%B0%91%E5%85%B1%E5%92%8C%E5%9B%BD%E8%A1%8C%E6%94%BF%E5%A4%84%E7%BD%9A%E6%B3%95/2902771?fromModule=lemma_inlink"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中华人民共和国行政处罚法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》和本办法规定的简易程序、一般程序和听证程序。</w:t>
      </w:r>
    </w:p>
    <w:p>
      <w:pPr>
        <w:keepNext w:val="0"/>
        <w:keepLines w:val="0"/>
        <w:widowControl/>
        <w:suppressLineNumbers w:val="0"/>
        <w:jc w:val="left"/>
      </w:pPr>
      <w:r>
        <w:rPr>
          <w:rFonts w:ascii="宋体" w:hAnsi="宋体" w:eastAsia="宋体" w:cs="宋体"/>
          <w:kern w:val="0"/>
          <w:sz w:val="24"/>
          <w:szCs w:val="24"/>
          <w:lang w:val="en-US" w:eastAsia="zh-CN" w:bidi="ar"/>
        </w:rPr>
        <w:t>第二十一条　教育行政处罚执法人员持有能够证明违法事实的确凿证据和法定的依据，对公民处以五十元以下、对法人或者其他组织处以一千元以下罚款或给予警告处罚的，可以适用简单程序，当场作出处罚决定，但应报所属教育行政部门备案</w:t>
      </w:r>
    </w:p>
    <w:p>
      <w:pPr>
        <w:keepNext w:val="0"/>
        <w:keepLines w:val="0"/>
        <w:widowControl/>
        <w:suppressLineNumbers w:val="0"/>
        <w:jc w:val="left"/>
      </w:pPr>
      <w:r>
        <w:rPr>
          <w:rFonts w:ascii="宋体" w:hAnsi="宋体" w:eastAsia="宋体" w:cs="宋体"/>
          <w:kern w:val="0"/>
          <w:sz w:val="24"/>
          <w:szCs w:val="24"/>
          <w:lang w:val="en-US" w:eastAsia="zh-CN" w:bidi="ar"/>
        </w:rPr>
        <w:t>第二十二条　执法人员当场作出教育行政处罚决定的，应向当事人出示执法身份证件，制作《教育行政处罚当场处罚笔录》，填写《教育行政处罚当场处罚决定书》，按规定格式载明当事人的违法行为、处罚依据、给予的处罚、时间、地点以及教育行政部门的名称，由教育行政执法人员签名或者盖章后，当场付当事人。</w:t>
      </w:r>
    </w:p>
    <w:p>
      <w:pPr>
        <w:keepNext w:val="0"/>
        <w:keepLines w:val="0"/>
        <w:widowControl/>
        <w:suppressLineNumbers w:val="0"/>
        <w:jc w:val="left"/>
      </w:pPr>
      <w:r>
        <w:rPr>
          <w:rFonts w:ascii="宋体" w:hAnsi="宋体" w:eastAsia="宋体" w:cs="宋体"/>
          <w:kern w:val="0"/>
          <w:sz w:val="24"/>
          <w:szCs w:val="24"/>
          <w:lang w:val="en-US" w:eastAsia="zh-CN" w:bidi="ar"/>
        </w:rPr>
        <w:t>第二十三条　除依法适用</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"https://baike.baidu.com/item/%E7%AE%80%E6%98%93%E7%A8%8B%E5%BA%8F/2130425?fromModule=lemma_inlink"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简易程序</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和听证程序以外，对其他教育违法行为的处罚应当适用一般程序。教育行政部门发现公民、法人或者其他组织有应当给予教育行政处罚的违法行为的，应当作出立案决定，进行调查。教育行政部门在调查时，执法人员不得少于两人。</w:t>
      </w:r>
    </w:p>
    <w:p>
      <w:pPr>
        <w:keepNext w:val="0"/>
        <w:keepLines w:val="0"/>
        <w:widowControl/>
        <w:suppressLineNumbers w:val="0"/>
        <w:jc w:val="left"/>
      </w:pPr>
      <w:r>
        <w:rPr>
          <w:rFonts w:ascii="宋体" w:hAnsi="宋体" w:eastAsia="宋体" w:cs="宋体"/>
          <w:kern w:val="0"/>
          <w:sz w:val="24"/>
          <w:szCs w:val="24"/>
          <w:lang w:val="en-US" w:eastAsia="zh-CN" w:bidi="ar"/>
        </w:rPr>
        <w:t>执法人员与当事人有直接利害关系的，应当主动回避，当事人有权以口头或者书面方式申请他们回避。执法人员的回避，由其所在教育行政部门的负责人决定。</w:t>
      </w:r>
    </w:p>
    <w:p>
      <w:pPr>
        <w:keepNext w:val="0"/>
        <w:keepLines w:val="0"/>
        <w:widowControl/>
        <w:suppressLineNumbers w:val="0"/>
        <w:jc w:val="left"/>
      </w:pPr>
      <w:r>
        <w:rPr>
          <w:rFonts w:ascii="宋体" w:hAnsi="宋体" w:eastAsia="宋体" w:cs="宋体"/>
          <w:kern w:val="0"/>
          <w:sz w:val="24"/>
          <w:szCs w:val="24"/>
          <w:lang w:val="en-US" w:eastAsia="zh-CN" w:bidi="ar"/>
        </w:rPr>
        <w:t>第二十四条　教育行政部门必须按照法定程序和方法，全面、客观、公正地调查、收集有关证据；必要时，依照法律、行政法规的规定，可以进行检查。教育行政部门在进行检查时，执法人员不得少于两人。教育行政部门在收集证据时，对可能灭失或者以后难以取得的证据，经教育行政部门负责人批准，可以将证据先行登记，就地封存。</w:t>
      </w:r>
    </w:p>
    <w:p>
      <w:pPr>
        <w:keepNext w:val="0"/>
        <w:keepLines w:val="0"/>
        <w:widowControl/>
        <w:suppressLineNumbers w:val="0"/>
        <w:jc w:val="left"/>
      </w:pPr>
      <w:r>
        <w:rPr>
          <w:rFonts w:ascii="宋体" w:hAnsi="宋体" w:eastAsia="宋体" w:cs="宋体"/>
          <w:kern w:val="0"/>
          <w:sz w:val="24"/>
          <w:szCs w:val="24"/>
          <w:lang w:val="en-US" w:eastAsia="zh-CN" w:bidi="ar"/>
        </w:rPr>
        <w:t>第二十五条　在作出处罚决定前，教育行政部门应当发出《教育行政处罚告知书》，告知当事人作出处罚决定的事实、理由和依据，并告知当事人依法享有的陈述权、申辩权和其他权利。</w:t>
      </w:r>
    </w:p>
    <w:p>
      <w:pPr>
        <w:keepNext w:val="0"/>
        <w:keepLines w:val="0"/>
        <w:widowControl/>
        <w:suppressLineNumbers w:val="0"/>
        <w:jc w:val="left"/>
      </w:pPr>
      <w:r>
        <w:rPr>
          <w:rFonts w:ascii="宋体" w:hAnsi="宋体" w:eastAsia="宋体" w:cs="宋体"/>
          <w:kern w:val="0"/>
          <w:sz w:val="24"/>
          <w:szCs w:val="24"/>
          <w:lang w:val="en-US" w:eastAsia="zh-CN" w:bidi="ar"/>
        </w:rPr>
        <w:t>当事人在收到《教育行政处罚告知书》后七日内，有权向教育行政部门以书面方式提出陈述、申辩意见以及相应的事实、理由和证据。</w:t>
      </w:r>
    </w:p>
    <w:p>
      <w:pPr>
        <w:keepNext w:val="0"/>
        <w:keepLines w:val="0"/>
        <w:widowControl/>
        <w:suppressLineNumbers w:val="0"/>
        <w:jc w:val="left"/>
      </w:pPr>
      <w:r>
        <w:rPr>
          <w:rFonts w:ascii="宋体" w:hAnsi="宋体" w:eastAsia="宋体" w:cs="宋体"/>
          <w:kern w:val="0"/>
          <w:sz w:val="24"/>
          <w:szCs w:val="24"/>
          <w:lang w:val="en-US" w:eastAsia="zh-CN" w:bidi="ar"/>
        </w:rPr>
        <w:t>教育行政部门必须充分听取当事人的意见，对当事人提出的事实、理由和证据进行复核，当事人提出的事实、理由或者证据成立的，教育行政部门应当采纳。教育行政部门不得因当事人的申辩而加重处罚。</w:t>
      </w:r>
    </w:p>
    <w:p>
      <w:pPr>
        <w:keepNext w:val="0"/>
        <w:keepLines w:val="0"/>
        <w:widowControl/>
        <w:suppressLineNumbers w:val="0"/>
        <w:jc w:val="left"/>
      </w:pPr>
      <w:r>
        <w:rPr>
          <w:rFonts w:ascii="宋体" w:hAnsi="宋体" w:eastAsia="宋体" w:cs="宋体"/>
          <w:kern w:val="0"/>
          <w:sz w:val="24"/>
          <w:szCs w:val="24"/>
          <w:lang w:val="en-US" w:eastAsia="zh-CN" w:bidi="ar"/>
        </w:rPr>
        <w:t>第二十六条　调查终结，案件承办人员应当向所在教育行政部门负责人提交《教育行政处罚调查处理意见书》，详细陈述所查明的事实、应当作出的处理意见及其理由和依据并应附上全部证据材料。教育行政部门负责人应当认真审查调查结果，按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"https://baike.baidu.com/item/%E4%B8%AD%E5%8D%8E%E4%BA%BA%E6%B0%91%E5%85%B1%E5%92%8C%E5%9B%BD%E8%A1%8C%E6%94%BF%E5%A4%84%E7%BD%9A%E6%B3%95/2902771?fromModule=lemma_inlink"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中华人民共和国行政处罚法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》第三十八条的规定，根据不同情况作出决定。</w:t>
      </w:r>
    </w:p>
    <w:p>
      <w:pPr>
        <w:keepNext w:val="0"/>
        <w:keepLines w:val="0"/>
        <w:widowControl/>
        <w:suppressLineNumbers w:val="0"/>
        <w:jc w:val="left"/>
      </w:pPr>
      <w:r>
        <w:rPr>
          <w:rFonts w:ascii="宋体" w:hAnsi="宋体" w:eastAsia="宋体" w:cs="宋体"/>
          <w:kern w:val="0"/>
          <w:sz w:val="24"/>
          <w:szCs w:val="24"/>
          <w:lang w:val="en-US" w:eastAsia="zh-CN" w:bidi="ar"/>
        </w:rPr>
        <w:t>教育行政部门决定给予行政处罚的，应当按照《中华人民共和国行政处罚法》第三十九条的规定，制作《教育行政处罚决定书》。</w:t>
      </w:r>
    </w:p>
    <w:p>
      <w:pPr>
        <w:keepNext w:val="0"/>
        <w:keepLines w:val="0"/>
        <w:widowControl/>
        <w:suppressLineNumbers w:val="0"/>
        <w:jc w:val="left"/>
      </w:pPr>
      <w:r>
        <w:rPr>
          <w:rFonts w:ascii="宋体" w:hAnsi="宋体" w:eastAsia="宋体" w:cs="宋体"/>
          <w:kern w:val="0"/>
          <w:sz w:val="24"/>
          <w:szCs w:val="24"/>
          <w:lang w:val="en-US" w:eastAsia="zh-CN" w:bidi="ar"/>
        </w:rPr>
        <w:t>《教育行政处罚决定书》的送达，应当按照《中华人民共和国行政处罚法》第四十条和《</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"https://baike.baidu.com/item/%E4%B8%AD%E5%8D%8E%E4%BA%BA%E6%B0%91%E5%85%B1%E5%92%8C%E5%9B%BD%E6%B0%91%E4%BA%8B%E8%AF%89%E8%AE%BC%E6%B3%95/9722865?fromModule=lemma_inlink"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中华人民共和国民事诉讼法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》第七章第二节的规定执行。</w:t>
      </w:r>
    </w:p>
    <w:p>
      <w:pPr>
        <w:keepNext w:val="0"/>
        <w:keepLines w:val="0"/>
        <w:widowControl/>
        <w:suppressLineNumbers w:val="0"/>
        <w:jc w:val="left"/>
      </w:pPr>
      <w:r>
        <w:rPr>
          <w:rFonts w:ascii="宋体" w:hAnsi="宋体" w:eastAsia="宋体" w:cs="宋体"/>
          <w:kern w:val="0"/>
          <w:sz w:val="24"/>
          <w:szCs w:val="24"/>
          <w:lang w:val="en-US" w:eastAsia="zh-CN" w:bidi="ar"/>
        </w:rPr>
        <w:t>第二十七条　教育行政部门在作出本办法第九条第（三）、（四）、（五）、（六）、（七）、（八）、（九）项之一以及较大数额罚款的处罚决定前，除应当告知作出处罚决定的事实、理由和依据外，还应当书面告知当事人有要求举行</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"https://baike.baidu.com/item/%E5%90%AC%E8%AF%81/8061476?fromModule=lemma_inlink"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听证</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的权利。</w:t>
      </w:r>
    </w:p>
    <w:p>
      <w:pPr>
        <w:keepNext w:val="0"/>
        <w:keepLines w:val="0"/>
        <w:widowControl/>
        <w:suppressLineNumbers w:val="0"/>
        <w:jc w:val="left"/>
      </w:pPr>
      <w:r>
        <w:rPr>
          <w:rFonts w:ascii="宋体" w:hAnsi="宋体" w:eastAsia="宋体" w:cs="宋体"/>
          <w:kern w:val="0"/>
          <w:sz w:val="24"/>
          <w:szCs w:val="24"/>
          <w:lang w:val="en-US" w:eastAsia="zh-CN" w:bidi="ar"/>
        </w:rPr>
        <w:t>前款所指的较大数额的罚款，标准为：由国务院教育行政部门作出罚款决定的，为五千元以上；由地方人民政府教育行政部门作出罚款决定的，具体标准由省一级人民政府决定。</w:t>
      </w:r>
    </w:p>
    <w:p>
      <w:pPr>
        <w:keepNext w:val="0"/>
        <w:keepLines w:val="0"/>
        <w:widowControl/>
        <w:suppressLineNumbers w:val="0"/>
        <w:jc w:val="left"/>
      </w:pPr>
      <w:r>
        <w:rPr>
          <w:rFonts w:ascii="宋体" w:hAnsi="宋体" w:eastAsia="宋体" w:cs="宋体"/>
          <w:kern w:val="0"/>
          <w:sz w:val="24"/>
          <w:szCs w:val="24"/>
          <w:lang w:val="en-US" w:eastAsia="zh-CN" w:bidi="ar"/>
        </w:rPr>
        <w:t>当事人在教育行政部门告知后三日内提出举行听证要求的，教育行政部门应当按照《中华人民共和国行政处罚法》第四十二条规定，组织听证。</w:t>
      </w:r>
    </w:p>
    <w:p>
      <w:pPr>
        <w:keepNext w:val="0"/>
        <w:keepLines w:val="0"/>
        <w:widowControl/>
        <w:suppressLineNumbers w:val="0"/>
        <w:jc w:val="left"/>
      </w:pPr>
      <w:r>
        <w:rPr>
          <w:rFonts w:ascii="宋体" w:hAnsi="宋体" w:eastAsia="宋体" w:cs="宋体"/>
          <w:kern w:val="0"/>
          <w:sz w:val="24"/>
          <w:szCs w:val="24"/>
          <w:lang w:val="en-US" w:eastAsia="zh-CN" w:bidi="ar"/>
        </w:rPr>
        <w:t>第二十八条　听证结束后，听证主持人应当提出《教育行政处罚听证报告》，连同听证笔录和有关证据呈报教育行政部门负责人。</w:t>
      </w:r>
    </w:p>
    <w:p>
      <w:pPr>
        <w:keepNext w:val="0"/>
        <w:keepLines w:val="0"/>
        <w:widowControl/>
        <w:suppressLineNumbers w:val="0"/>
        <w:jc w:val="left"/>
      </w:pPr>
      <w:r>
        <w:rPr>
          <w:rFonts w:ascii="宋体" w:hAnsi="宋体" w:eastAsia="宋体" w:cs="宋体"/>
          <w:kern w:val="0"/>
          <w:sz w:val="24"/>
          <w:szCs w:val="24"/>
          <w:lang w:val="en-US" w:eastAsia="zh-CN" w:bidi="ar"/>
        </w:rPr>
        <w:t>教育行政部门负责人应当对《教育行政处罚听证报告》进行认真审查，并按照《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"https://baike.baidu.com/item/%E4%B8%AD%E5%8D%8E%E4%BA%BA%E6%B0%91%E5%85%B1%E5%92%8C%E5%9B%BD%E8%A1%8C%E6%94%BF%E5%A4%84%E7%BD%9A%E6%B3%95/2902771?fromModule=lemma_inlink"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中华人民共和国行政处罚法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》第三十八条规定作出处罚决定。</w:t>
      </w:r>
    </w:p>
    <w:p>
      <w:pPr>
        <w:keepNext w:val="0"/>
        <w:keepLines w:val="0"/>
        <w:widowControl/>
        <w:suppressLineNumbers w:val="0"/>
        <w:jc w:val="left"/>
      </w:pPr>
      <w:r>
        <w:rPr>
          <w:rFonts w:ascii="宋体" w:hAnsi="宋体" w:eastAsia="宋体" w:cs="宋体"/>
          <w:kern w:val="0"/>
          <w:sz w:val="24"/>
          <w:szCs w:val="24"/>
          <w:lang w:val="en-US" w:eastAsia="zh-CN" w:bidi="ar"/>
        </w:rPr>
        <w:t>第二十九条　除依照《中华人民共和国行政处罚法》的规定可以当场收缴罚款外，作出罚款决定的教育行政部门应当与收缴罚款的机构分离，有关罚款的收取、缴纳及相关活动，适用国务院《</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"https://baike.baidu.com/item/%E7%BD%9A%E6%AC%BE%E5%86%B3%E5%AE%9A%E4%B8%8E%E7%BD%9A%E6%AC%BE%E6%94%B6%E7%BC%B4%E5%88%86%E7%A6%BB%E5%AE%9E%E6%96%BD%E5%8A%9E%E6%B3%95/7988892?fromModule=lemma_inlink"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罚款决定与罚款收缴分离实施办法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》的规定。</w:t>
      </w:r>
    </w:p>
    <w:p>
      <w:pPr>
        <w:keepNext w:val="0"/>
        <w:keepLines w:val="0"/>
        <w:widowControl/>
        <w:suppressLineNumbers w:val="0"/>
        <w:jc w:val="left"/>
      </w:pPr>
      <w:r>
        <w:rPr>
          <w:rFonts w:ascii="宋体" w:hAnsi="宋体" w:eastAsia="宋体" w:cs="宋体"/>
          <w:kern w:val="0"/>
          <w:sz w:val="24"/>
          <w:szCs w:val="24"/>
          <w:lang w:val="en-US" w:eastAsia="zh-CN" w:bidi="ar"/>
        </w:rPr>
        <w:t>第三十条　教育行政处罚决定作出后，当事人应当在行政处罚决定的期限内，予以履行。当事人逾期不履行的，教育行政部门可以申请人民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"https://baike.baidu.com/item/%E6%B3%95%E9%99%A2%E5%BC%BA%E5%88%B6%E6%89%A7%E8%A1%8C/1202318?fromModule=lemma_inlink"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法院强制执行</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p>
    <w:p>
      <w:pPr>
        <w:keepNext w:val="0"/>
        <w:keepLines w:val="0"/>
        <w:widowControl/>
        <w:suppressLineNumbers w:val="0"/>
        <w:jc w:val="left"/>
      </w:pPr>
      <w:r>
        <w:rPr>
          <w:rFonts w:ascii="宋体" w:hAnsi="宋体" w:eastAsia="宋体" w:cs="宋体"/>
          <w:kern w:val="0"/>
          <w:sz w:val="24"/>
          <w:szCs w:val="24"/>
          <w:lang w:val="en-US" w:eastAsia="zh-CN" w:bidi="ar"/>
        </w:rPr>
        <w:t>第三十一条　当事人对行政处罚决定不服的，有权</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"https://baike.baidu.com/item/%E4%BE%9D%E6%8D%AE%E6%B3%95%E5%BE%8B/11002091?fromModule=lemma_inlink"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依据法律</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、法规的规定，申请行政复议或者提起行政诉讼。</w:t>
      </w:r>
    </w:p>
    <w:p>
      <w:pPr>
        <w:keepNext w:val="0"/>
        <w:keepLines w:val="0"/>
        <w:widowControl/>
        <w:suppressLineNumbers w:val="0"/>
        <w:jc w:val="left"/>
      </w:pPr>
      <w:r>
        <w:rPr>
          <w:rFonts w:ascii="宋体" w:hAnsi="宋体" w:eastAsia="宋体" w:cs="宋体"/>
          <w:kern w:val="0"/>
          <w:sz w:val="24"/>
          <w:szCs w:val="24"/>
          <w:lang w:val="en-US" w:eastAsia="zh-CN" w:bidi="ar"/>
        </w:rPr>
        <w:t>行政复议、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"https://baike.baidu.com/item/%E8%A1%8C%E6%94%BF%E8%AF%89%E8%AE%BC/4755971?fromModule=lemma_inlink"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行政诉讼</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期间，行政处罚不停止执行。</w:t>
      </w:r>
    </w:p>
    <w:p>
      <w:pPr>
        <w:keepNext w:val="0"/>
        <w:keepLines w:val="0"/>
        <w:widowControl/>
        <w:suppressLineNumbers w:val="0"/>
        <w:jc w:val="left"/>
      </w:pPr>
      <w:r>
        <w:rPr>
          <w:rFonts w:ascii="宋体" w:hAnsi="宋体" w:eastAsia="宋体" w:cs="宋体"/>
          <w:kern w:val="0"/>
          <w:sz w:val="24"/>
          <w:szCs w:val="24"/>
          <w:lang w:val="en-US" w:eastAsia="zh-CN" w:bidi="ar"/>
        </w:rPr>
        <w:t>第三十二条　教育行政部门的职能机构查处</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"https://baike.baidu.com/item/%E6%95%99%E8%82%B2%E8%A1%8C%E6%94%BF/8863084?fromModule=lemma_inlink" \t "https://baike.baidu.com/item/%E6%95%99%E8%82%B2%E8%A1%8C%E6%94%BF%E5%A4%84%E7%BD%9A%E6%9A%82%E8%A1%8C%E5%AE%9E%E6%96%BD%E5%8A%9E%E6%B3%95/_blank"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教育行政</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违法案件需要给予处罚的，应当以其所属的教育行政部门的名义作出处罚决定。</w:t>
      </w:r>
    </w:p>
    <w:p>
      <w:pPr>
        <w:keepNext w:val="0"/>
        <w:keepLines w:val="0"/>
        <w:widowControl/>
        <w:suppressLineNumbers w:val="0"/>
        <w:jc w:val="left"/>
      </w:pPr>
      <w:r>
        <w:rPr>
          <w:rFonts w:ascii="宋体" w:hAnsi="宋体" w:eastAsia="宋体" w:cs="宋体"/>
          <w:kern w:val="0"/>
          <w:sz w:val="24"/>
          <w:szCs w:val="24"/>
          <w:lang w:val="en-US" w:eastAsia="zh-CN" w:bidi="ar"/>
        </w:rPr>
        <w:t>教育行政部门的法制工作机构，依法对教育行政执法工作监督检查，对教育行政部门的其他职能机构作出的行政处罚调查处理意见进行复核，并在其职责范围内具体负责组织听证及其他行政处罚工作。</w:t>
      </w:r>
    </w:p>
    <w:p>
      <w:pPr>
        <w:keepNext w:val="0"/>
        <w:keepLines w:val="0"/>
        <w:widowControl/>
        <w:suppressLineNumbers w:val="0"/>
        <w:jc w:val="left"/>
      </w:pPr>
      <w:r>
        <w:rPr>
          <w:rFonts w:ascii="宋体" w:hAnsi="宋体" w:eastAsia="宋体" w:cs="宋体"/>
          <w:kern w:val="0"/>
          <w:sz w:val="24"/>
          <w:szCs w:val="24"/>
          <w:lang w:val="en-US" w:eastAsia="zh-CN" w:bidi="ar"/>
        </w:rPr>
        <w:t>第三十三条　教育行政部门及其工作人员在实施教育行政处罚中，有违反《中华人民共和国行政处罚法》和本办法行为的，应当按照《中华人民共和国行政处罚法》第七章的规定追究法律责任。</w:t>
      </w:r>
    </w:p>
    <w:p>
      <w:pPr>
        <w:keepNext w:val="0"/>
        <w:keepLines w:val="0"/>
        <w:widowControl/>
        <w:suppressLineNumbers w:val="0"/>
        <w:jc w:val="left"/>
      </w:pPr>
      <w:r>
        <w:rPr>
          <w:rFonts w:ascii="宋体" w:hAnsi="宋体" w:eastAsia="宋体" w:cs="宋体"/>
          <w:kern w:val="0"/>
          <w:sz w:val="24"/>
          <w:szCs w:val="24"/>
          <w:lang w:val="en-US" w:eastAsia="zh-CN" w:bidi="ar"/>
        </w:rPr>
        <w:t>教育行政部门应当加强对行政处罚的监督检查，认真审查处理有关申诉和检举；发现教育行政处罚有错误的，应主动改正；对当事人造成损害的，应当依法赔偿。</w:t>
      </w:r>
    </w:p>
    <w:p>
      <w:pPr>
        <w:keepNext w:val="0"/>
        <w:keepLines w:val="0"/>
        <w:widowControl/>
        <w:suppressLineNumbers w:val="0"/>
        <w:jc w:val="left"/>
      </w:pPr>
      <w:r>
        <w:rPr>
          <w:rFonts w:ascii="宋体" w:hAnsi="宋体" w:eastAsia="宋体" w:cs="宋体"/>
          <w:kern w:val="0"/>
          <w:sz w:val="24"/>
          <w:szCs w:val="24"/>
          <w:lang w:val="en-US" w:eastAsia="zh-CN" w:bidi="ar"/>
        </w:rPr>
        <w:t>第三十四条　教育行政部门应当建立行政处罚统计制度，每年向上一级教育行政部门和本级人民政府提交一次行政处罚处理报告。</w:t>
      </w:r>
    </w:p>
    <w:p>
      <w:pPr>
        <w:pStyle w:val="3"/>
        <w:keepNext w:val="0"/>
        <w:keepLines w:val="0"/>
        <w:widowControl/>
        <w:suppressLineNumbers w:val="0"/>
      </w:pPr>
      <w:bookmarkStart w:id="12" w:name="5"/>
      <w:bookmarkEnd w:id="12"/>
      <w:bookmarkStart w:id="13" w:name="sub2715324_5"/>
      <w:bookmarkEnd w:id="13"/>
      <w:bookmarkStart w:id="14" w:name="第五章"/>
      <w:bookmarkEnd w:id="14"/>
      <w:r>
        <w:t>第五章</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编辑</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Style w:val="6"/>
          <w:rFonts w:ascii="宋体" w:hAnsi="宋体" w:eastAsia="宋体" w:cs="宋体"/>
          <w:sz w:val="24"/>
          <w:szCs w:val="24"/>
        </w:rPr>
        <w:t xml:space="preserve">播报 </w:t>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ascii="宋体" w:hAnsi="宋体" w:eastAsia="宋体" w:cs="宋体"/>
          <w:b/>
          <w:bCs/>
          <w:kern w:val="0"/>
          <w:sz w:val="24"/>
          <w:szCs w:val="24"/>
          <w:lang w:val="en-US" w:eastAsia="zh-CN" w:bidi="ar"/>
        </w:rPr>
        <w:t>附则</w:t>
      </w:r>
    </w:p>
    <w:p>
      <w:pPr>
        <w:keepNext w:val="0"/>
        <w:keepLines w:val="0"/>
        <w:widowControl/>
        <w:suppressLineNumbers w:val="0"/>
        <w:jc w:val="left"/>
      </w:pPr>
      <w:r>
        <w:rPr>
          <w:rFonts w:ascii="宋体" w:hAnsi="宋体" w:eastAsia="宋体" w:cs="宋体"/>
          <w:kern w:val="0"/>
          <w:sz w:val="24"/>
          <w:szCs w:val="24"/>
          <w:lang w:val="en-US" w:eastAsia="zh-CN" w:bidi="ar"/>
        </w:rPr>
        <w:t>第三十五条　本办法规定使用的各类教育行政处罚文本的格式，由国务院教育行政部门和各省、自治区、直辖市人民政府教育行政部门统一制定。</w:t>
      </w:r>
    </w:p>
    <w:p>
      <w:pPr>
        <w:keepNext w:val="0"/>
        <w:keepLines w:val="0"/>
        <w:widowControl/>
        <w:suppressLineNumbers w:val="0"/>
        <w:jc w:val="left"/>
      </w:pPr>
      <w:r>
        <w:rPr>
          <w:rFonts w:ascii="宋体" w:hAnsi="宋体" w:eastAsia="宋体" w:cs="宋体"/>
          <w:kern w:val="0"/>
          <w:sz w:val="24"/>
          <w:szCs w:val="24"/>
          <w:lang w:val="en-US" w:eastAsia="zh-CN" w:bidi="ar"/>
        </w:rPr>
        <w:t>第三十六条　本办法自发布之日起施行。 [1]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2C2BA"/>
    <w:multiLevelType w:val="multilevel"/>
    <w:tmpl w:val="6AD2C2B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5264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5256</Words>
  <Characters>5268</Characters>
  <Lines>0</Lines>
  <Paragraphs>0</Paragraphs>
  <TotalTime>0</TotalTime>
  <ScaleCrop>false</ScaleCrop>
  <LinksUpToDate>false</LinksUpToDate>
  <CharactersWithSpaces>5333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2023-06-16T08:56:43Z</dcterms:created>
  <dc:creator>Administrator</dc:creator>
  <cp:lastModifiedBy>巧巧</cp:lastModifiedBy>
  <dcterms:modified xsi:type="dcterms:W3CDTF">2023-06-16T08:57:11Z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E8C478F4F8F44B7DBF6F188E6E87A8C7_12</vt:lpwstr>
  </property>
</Properties>
</file>