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rPr>
          <w:sz w:val="28"/>
          <w:szCs w:val="28"/>
        </w:rPr>
      </w:pPr>
      <w:r>
        <w:rPr>
          <w:sz w:val="28"/>
          <w:szCs w:val="28"/>
        </w:rPr>
        <w:t>《湖南省高校教师违反职业道德行为处理实施办法》</w:t>
      </w:r>
    </w:p>
    <w:p>
      <w:pPr>
        <w:pStyle w:val="3"/>
        <w:keepNext w:val="0"/>
        <w:keepLines w:val="0"/>
        <w:widowControl/>
        <w:suppressLineNumbers w:val="0"/>
        <w:rPr>
          <w:sz w:val="28"/>
          <w:szCs w:val="28"/>
        </w:rPr>
      </w:pPr>
      <w:r>
        <w:rPr>
          <w:sz w:val="28"/>
          <w:szCs w:val="28"/>
        </w:rPr>
        <w:t xml:space="preserve">时间：2022-06-01   点击： </w:t>
      </w:r>
    </w:p>
    <w:p>
      <w:pPr>
        <w:keepNext w:val="0"/>
        <w:keepLines w:val="0"/>
        <w:widowControl/>
        <w:suppressLineNumbers w:val="0"/>
        <w:spacing w:before="150" w:beforeAutospacing="0" w:after="1050" w:afterAutospacing="0"/>
        <w:ind w:left="0" w:right="0"/>
        <w:jc w:val="center"/>
        <w:rPr>
          <w:sz w:val="22"/>
          <w:szCs w:val="28"/>
        </w:rPr>
      </w:pPr>
      <w:r>
        <w:rPr>
          <w:rStyle w:val="6"/>
          <w:rFonts w:ascii="宋体" w:hAnsi="宋体" w:eastAsia="宋体" w:cs="宋体"/>
          <w:color w:val="666666"/>
          <w:kern w:val="0"/>
          <w:sz w:val="48"/>
          <w:szCs w:val="48"/>
          <w:bdr w:val="none" w:color="auto" w:sz="0" w:space="0"/>
          <w:lang w:val="en-US" w:eastAsia="zh-CN" w:bidi="ar"/>
        </w:rPr>
        <w:t>湖南省教育厅文件</w:t>
      </w:r>
      <w:bookmarkStart w:id="0" w:name="_GoBack"/>
      <w:bookmarkEnd w:id="0"/>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666666"/>
          <w:sz w:val="22"/>
          <w:szCs w:val="22"/>
        </w:rPr>
      </w:pPr>
      <w:r>
        <w:rPr>
          <w:rFonts w:asciiTheme="minorHAnsi" w:hAnsiTheme="minorHAnsi" w:eastAsiaTheme="minorEastAsia" w:cstheme="minorBidi"/>
          <w:color w:val="666666"/>
          <w:kern w:val="0"/>
          <w:sz w:val="22"/>
          <w:szCs w:val="22"/>
          <w:bdr w:val="none" w:color="auto" w:sz="0" w:space="0"/>
          <w:lang w:val="en-US" w:eastAsia="zh-CN" w:bidi="ar"/>
        </w:rPr>
        <w:t>　　</w:t>
      </w:r>
      <w:r>
        <w:rPr>
          <w:rFonts w:asciiTheme="minorHAnsi" w:hAnsiTheme="minorHAnsi" w:eastAsiaTheme="minorEastAsia" w:cstheme="minorBidi"/>
          <w:color w:val="666666"/>
          <w:kern w:val="0"/>
          <w:sz w:val="28"/>
          <w:szCs w:val="28"/>
          <w:bdr w:val="none" w:color="auto" w:sz="0" w:space="0"/>
          <w:lang w:val="en-US" w:eastAsia="zh-CN" w:bidi="ar"/>
        </w:rPr>
        <w:t>湘教发〔2022〕12 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666666"/>
          <w:sz w:val="22"/>
          <w:szCs w:val="22"/>
        </w:rPr>
      </w:pPr>
      <w:r>
        <w:rPr>
          <w:rFonts w:asciiTheme="minorHAnsi" w:hAnsiTheme="minorHAnsi" w:eastAsiaTheme="minorEastAsia" w:cstheme="minorBidi"/>
          <w:color w:val="666666"/>
          <w:kern w:val="0"/>
          <w:sz w:val="22"/>
          <w:szCs w:val="22"/>
          <w:bdr w:val="none" w:color="auto" w:sz="0" w:space="0"/>
          <w:lang w:val="en-US" w:eastAsia="zh-CN" w:bidi="ar"/>
        </w:rPr>
        <w:t>　　</w:t>
      </w:r>
      <w:r>
        <w:rPr>
          <w:rFonts w:asciiTheme="minorHAnsi" w:hAnsiTheme="minorHAnsi" w:eastAsiaTheme="minorEastAsia" w:cstheme="minorBidi"/>
          <w:color w:val="666666"/>
          <w:kern w:val="0"/>
          <w:sz w:val="28"/>
          <w:szCs w:val="28"/>
          <w:bdr w:val="none" w:color="auto" w:sz="0" w:space="0"/>
          <w:lang w:val="en-US" w:eastAsia="zh-CN" w:bidi="ar"/>
        </w:rPr>
        <w:t>关于印发《湖南省高校教师违反职业道德行为处理实施办法》的通知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666666"/>
          <w:sz w:val="22"/>
          <w:szCs w:val="22"/>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666666"/>
          <w:sz w:val="22"/>
          <w:szCs w:val="22"/>
        </w:rPr>
      </w:pPr>
      <w:r>
        <w:rPr>
          <w:rFonts w:asciiTheme="minorHAnsi" w:hAnsiTheme="minorHAnsi" w:eastAsiaTheme="minorEastAsia" w:cstheme="minorBidi"/>
          <w:color w:val="666666"/>
          <w:kern w:val="0"/>
          <w:sz w:val="22"/>
          <w:szCs w:val="22"/>
          <w:bdr w:val="none" w:color="auto" w:sz="0" w:space="0"/>
          <w:lang w:val="en-US" w:eastAsia="zh-CN" w:bidi="ar"/>
        </w:rPr>
        <w:t>　　</w:t>
      </w:r>
      <w:r>
        <w:rPr>
          <w:rFonts w:asciiTheme="minorHAnsi" w:hAnsiTheme="minorHAnsi" w:eastAsiaTheme="minorEastAsia" w:cstheme="minorBidi"/>
          <w:color w:val="666666"/>
          <w:kern w:val="0"/>
          <w:sz w:val="28"/>
          <w:szCs w:val="28"/>
          <w:bdr w:val="none" w:color="auto" w:sz="0" w:space="0"/>
          <w:lang w:val="en-US" w:eastAsia="zh-CN" w:bidi="ar"/>
        </w:rPr>
        <w:t>各高等学校，委厅直属有关单位：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666666"/>
          <w:sz w:val="22"/>
          <w:szCs w:val="22"/>
        </w:rPr>
      </w:pPr>
      <w:r>
        <w:rPr>
          <w:rFonts w:asciiTheme="minorHAnsi" w:hAnsiTheme="minorHAnsi" w:eastAsiaTheme="minorEastAsia" w:cstheme="minorBidi"/>
          <w:color w:val="666666"/>
          <w:kern w:val="0"/>
          <w:sz w:val="22"/>
          <w:szCs w:val="22"/>
          <w:bdr w:val="none" w:color="auto" w:sz="0" w:space="0"/>
          <w:lang w:val="en-US" w:eastAsia="zh-CN" w:bidi="ar"/>
        </w:rPr>
        <w:t>　　</w:t>
      </w:r>
      <w:r>
        <w:rPr>
          <w:rFonts w:asciiTheme="minorHAnsi" w:hAnsiTheme="minorHAnsi" w:eastAsiaTheme="minorEastAsia" w:cstheme="minorBidi"/>
          <w:color w:val="666666"/>
          <w:kern w:val="0"/>
          <w:sz w:val="28"/>
          <w:szCs w:val="28"/>
          <w:bdr w:val="none" w:color="auto" w:sz="0" w:space="0"/>
          <w:lang w:val="en-US" w:eastAsia="zh-CN" w:bidi="ar"/>
        </w:rPr>
        <w:t>为深入贯彻习近平总书记关于教育的重要论述，大力推进全省师德师风建设，进一步规范高校教师职业道德行为，特制定《湖南省高校教师违反职业道德行为处理实施办法》，现印发给你们，请认真抓好贯彻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color w:val="666666"/>
          <w:sz w:val="22"/>
          <w:szCs w:val="22"/>
        </w:rPr>
      </w:pPr>
      <w:r>
        <w:rPr>
          <w:rFonts w:asciiTheme="minorHAnsi" w:hAnsiTheme="minorHAnsi" w:eastAsiaTheme="minorEastAsia" w:cstheme="minorBidi"/>
          <w:color w:val="666666"/>
          <w:kern w:val="0"/>
          <w:sz w:val="22"/>
          <w:szCs w:val="22"/>
          <w:bdr w:val="none" w:color="auto" w:sz="0" w:space="0"/>
          <w:lang w:val="en-US" w:eastAsia="zh-CN" w:bidi="ar"/>
        </w:rPr>
        <w:t>　　</w:t>
      </w:r>
      <w:r>
        <w:rPr>
          <w:rFonts w:asciiTheme="minorHAnsi" w:hAnsiTheme="minorHAnsi" w:eastAsiaTheme="minorEastAsia" w:cstheme="minorBidi"/>
          <w:color w:val="666666"/>
          <w:kern w:val="0"/>
          <w:sz w:val="28"/>
          <w:szCs w:val="28"/>
          <w:bdr w:val="none" w:color="auto" w:sz="0" w:space="0"/>
          <w:lang w:val="en-US" w:eastAsia="zh-CN" w:bidi="ar"/>
        </w:rPr>
        <w:t>湖南省教育厅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color w:val="666666"/>
          <w:sz w:val="22"/>
          <w:szCs w:val="22"/>
        </w:rPr>
      </w:pPr>
      <w:r>
        <w:rPr>
          <w:rFonts w:asciiTheme="minorHAnsi" w:hAnsiTheme="minorHAnsi" w:eastAsiaTheme="minorEastAsia" w:cstheme="minorBidi"/>
          <w:color w:val="666666"/>
          <w:kern w:val="0"/>
          <w:sz w:val="22"/>
          <w:szCs w:val="22"/>
          <w:bdr w:val="none" w:color="auto" w:sz="0" w:space="0"/>
          <w:lang w:val="en-US" w:eastAsia="zh-CN" w:bidi="ar"/>
        </w:rPr>
        <w:t>　　</w:t>
      </w:r>
      <w:r>
        <w:rPr>
          <w:rFonts w:asciiTheme="minorHAnsi" w:hAnsiTheme="minorHAnsi" w:eastAsiaTheme="minorEastAsia" w:cstheme="minorBidi"/>
          <w:color w:val="666666"/>
          <w:kern w:val="0"/>
          <w:sz w:val="28"/>
          <w:szCs w:val="28"/>
          <w:bdr w:val="none" w:color="auto" w:sz="0" w:space="0"/>
          <w:lang w:val="en-US" w:eastAsia="zh-CN" w:bidi="ar"/>
        </w:rPr>
        <w:t>2022 年 3 月 17 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color w:val="666666"/>
          <w:sz w:val="22"/>
          <w:szCs w:val="22"/>
        </w:rPr>
      </w:pPr>
      <w:r>
        <w:rPr>
          <w:rFonts w:asciiTheme="minorHAnsi" w:hAnsiTheme="minorHAnsi" w:eastAsiaTheme="minorEastAsia" w:cstheme="minorBidi"/>
          <w:color w:val="666666"/>
          <w:kern w:val="0"/>
          <w:sz w:val="22"/>
          <w:szCs w:val="22"/>
          <w:bdr w:val="none" w:color="auto" w:sz="0" w:space="0"/>
          <w:lang w:val="en-US" w:eastAsia="zh-CN" w:bidi="ar"/>
        </w:rPr>
        <w:t>　　</w:t>
      </w:r>
      <w:r>
        <w:rPr>
          <w:rFonts w:asciiTheme="minorHAnsi" w:hAnsiTheme="minorHAnsi" w:eastAsiaTheme="minorEastAsia" w:cstheme="minorBidi"/>
          <w:color w:val="666666"/>
          <w:kern w:val="0"/>
          <w:sz w:val="28"/>
          <w:szCs w:val="28"/>
          <w:bdr w:val="none" w:color="auto" w:sz="0" w:space="0"/>
          <w:lang w:val="en-US" w:eastAsia="zh-CN" w:bidi="ar"/>
        </w:rPr>
        <w:t>（此件主动公开）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666666"/>
          <w:sz w:val="22"/>
          <w:szCs w:val="22"/>
        </w:rPr>
      </w:pPr>
      <w:r>
        <w:rPr>
          <w:rFonts w:asciiTheme="minorHAnsi" w:hAnsiTheme="minorHAnsi" w:eastAsiaTheme="minorEastAsia" w:cstheme="minorBidi"/>
          <w:color w:val="666666"/>
          <w:kern w:val="0"/>
          <w:sz w:val="22"/>
          <w:szCs w:val="22"/>
          <w:bdr w:val="none" w:color="auto" w:sz="0" w:space="0"/>
          <w:lang w:val="en-US" w:eastAsia="zh-CN" w:bidi="ar"/>
        </w:rPr>
        <w:t>　　</w:t>
      </w:r>
      <w:r>
        <w:rPr>
          <w:rFonts w:asciiTheme="minorHAnsi" w:hAnsiTheme="minorHAnsi" w:eastAsiaTheme="minorEastAsia" w:cstheme="minorBidi"/>
          <w:b/>
          <w:bCs/>
          <w:color w:val="666666"/>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666666"/>
          <w:sz w:val="22"/>
          <w:szCs w:val="22"/>
        </w:rPr>
      </w:pPr>
      <w:r>
        <w:rPr>
          <w:rFonts w:asciiTheme="minorHAnsi" w:hAnsiTheme="minorHAnsi" w:eastAsiaTheme="minorEastAsia" w:cstheme="minorBidi"/>
          <w:color w:val="666666"/>
          <w:kern w:val="0"/>
          <w:sz w:val="22"/>
          <w:szCs w:val="22"/>
          <w:bdr w:val="none" w:color="auto" w:sz="0" w:space="0"/>
          <w:lang w:val="en-US" w:eastAsia="zh-CN" w:bidi="ar"/>
        </w:rPr>
        <w:t>　　</w:t>
      </w:r>
      <w:r>
        <w:rPr>
          <w:rFonts w:asciiTheme="minorHAnsi" w:hAnsiTheme="minorHAnsi" w:eastAsiaTheme="minorEastAsia" w:cstheme="minorBidi"/>
          <w:b/>
          <w:bCs/>
          <w:color w:val="666666"/>
          <w:kern w:val="0"/>
          <w:sz w:val="36"/>
          <w:szCs w:val="36"/>
          <w:bdr w:val="none" w:color="auto" w:sz="0" w:space="0"/>
          <w:lang w:val="en-US" w:eastAsia="zh-CN" w:bidi="ar"/>
        </w:rPr>
        <w:t>湖南省高校教师违反职业道德行为处理实施办法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666666"/>
          <w:sz w:val="22"/>
          <w:szCs w:val="22"/>
        </w:rPr>
      </w:pPr>
      <w:r>
        <w:rPr>
          <w:rFonts w:asciiTheme="minorHAnsi" w:hAnsiTheme="minorHAnsi" w:eastAsiaTheme="minorEastAsia" w:cstheme="minorBidi"/>
          <w:color w:val="666666"/>
          <w:kern w:val="0"/>
          <w:sz w:val="22"/>
          <w:szCs w:val="22"/>
          <w:bdr w:val="none" w:color="auto" w:sz="0" w:space="0"/>
          <w:lang w:val="en-US" w:eastAsia="zh-CN" w:bidi="ar"/>
        </w:rPr>
        <w:t>　　</w:t>
      </w:r>
      <w:r>
        <w:rPr>
          <w:rFonts w:asciiTheme="minorHAnsi" w:hAnsiTheme="minorHAnsi" w:eastAsiaTheme="minorEastAsia" w:cstheme="minorBidi"/>
          <w:color w:val="666666"/>
          <w:kern w:val="0"/>
          <w:sz w:val="28"/>
          <w:szCs w:val="28"/>
          <w:bdr w:val="none" w:color="auto" w:sz="0" w:space="0"/>
          <w:lang w:val="en-US" w:eastAsia="zh-CN" w:bidi="ar"/>
        </w:rPr>
        <w:t>第一章 总则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666666"/>
          <w:sz w:val="22"/>
          <w:szCs w:val="22"/>
        </w:rPr>
      </w:pPr>
      <w:r>
        <w:rPr>
          <w:rFonts w:asciiTheme="minorHAnsi" w:hAnsiTheme="minorHAnsi" w:eastAsiaTheme="minorEastAsia" w:cstheme="minorBidi"/>
          <w:color w:val="666666"/>
          <w:kern w:val="0"/>
          <w:sz w:val="22"/>
          <w:szCs w:val="22"/>
          <w:bdr w:val="none" w:color="auto" w:sz="0" w:space="0"/>
          <w:lang w:val="en-US" w:eastAsia="zh-CN" w:bidi="ar"/>
        </w:rPr>
        <w:t>　　</w:t>
      </w:r>
      <w:r>
        <w:rPr>
          <w:rFonts w:asciiTheme="minorHAnsi" w:hAnsiTheme="minorHAnsi" w:eastAsiaTheme="minorEastAsia" w:cstheme="minorBidi"/>
          <w:color w:val="666666"/>
          <w:kern w:val="0"/>
          <w:sz w:val="28"/>
          <w:szCs w:val="28"/>
          <w:bdr w:val="none" w:color="auto" w:sz="0" w:space="0"/>
          <w:lang w:val="en-US" w:eastAsia="zh-CN" w:bidi="ar"/>
        </w:rPr>
        <w:t>第一条 为进一步规范我省高校教师履职履责行为，落实立德树人根本任务，弘扬新时代高校教师道德风尚，建设有理想信念、有道德情操、有扎实学识、有仁爱之心的高校教师队伍，根据《中华人民共和国教育法》《中华人民共和国教师法》《中华人民共和国教师资格条例》《事业单位工作人员处分暂行规定》《新时代高校教师职业行为十项准则》《教育部关于高校教师师德失范行为处理的指导意见》等规定，制定本实施办法。第二条 本实施办法所称高校教师是指公办、民办普通高校和成人高校的教师。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666666"/>
          <w:sz w:val="22"/>
          <w:szCs w:val="22"/>
        </w:rPr>
      </w:pPr>
      <w:r>
        <w:rPr>
          <w:rFonts w:asciiTheme="minorHAnsi" w:hAnsiTheme="minorHAnsi" w:eastAsiaTheme="minorEastAsia" w:cstheme="minorBidi"/>
          <w:color w:val="666666"/>
          <w:kern w:val="0"/>
          <w:sz w:val="22"/>
          <w:szCs w:val="22"/>
          <w:bdr w:val="none" w:color="auto" w:sz="0" w:space="0"/>
          <w:lang w:val="en-US" w:eastAsia="zh-CN" w:bidi="ar"/>
        </w:rPr>
        <w:t>　　</w:t>
      </w:r>
      <w:r>
        <w:rPr>
          <w:rFonts w:asciiTheme="minorHAnsi" w:hAnsiTheme="minorHAnsi" w:eastAsiaTheme="minorEastAsia" w:cstheme="minorBidi"/>
          <w:color w:val="666666"/>
          <w:kern w:val="0"/>
          <w:sz w:val="28"/>
          <w:szCs w:val="28"/>
          <w:bdr w:val="none" w:color="auto" w:sz="0" w:space="0"/>
          <w:lang w:val="en-US" w:eastAsia="zh-CN" w:bidi="ar"/>
        </w:rPr>
        <w:t>第三条 对高校教师违反职业道德行为的处理，应当坚持公平公正、教育与惩处相结合的原则，应当与其违反职业道德行为的性质、情节、危害程度相适应，应当事实清楚、证据确凿、定性准确、处理恰当、程序合法、手续完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666666"/>
          <w:sz w:val="22"/>
          <w:szCs w:val="22"/>
        </w:rPr>
      </w:pPr>
      <w:r>
        <w:rPr>
          <w:rFonts w:asciiTheme="minorHAnsi" w:hAnsiTheme="minorHAnsi" w:eastAsiaTheme="minorEastAsia" w:cstheme="minorBidi"/>
          <w:color w:val="666666"/>
          <w:kern w:val="0"/>
          <w:sz w:val="22"/>
          <w:szCs w:val="22"/>
          <w:bdr w:val="none" w:color="auto" w:sz="0" w:space="0"/>
          <w:lang w:val="en-US" w:eastAsia="zh-CN" w:bidi="ar"/>
        </w:rPr>
        <w:t>　　</w:t>
      </w:r>
      <w:r>
        <w:rPr>
          <w:rFonts w:asciiTheme="minorHAnsi" w:hAnsiTheme="minorHAnsi" w:eastAsiaTheme="minorEastAsia" w:cstheme="minorBidi"/>
          <w:color w:val="666666"/>
          <w:kern w:val="0"/>
          <w:sz w:val="28"/>
          <w:szCs w:val="28"/>
          <w:bdr w:val="none" w:color="auto" w:sz="0" w:space="0"/>
          <w:lang w:val="en-US" w:eastAsia="zh-CN" w:bidi="ar"/>
        </w:rPr>
        <w:t>第二章 处理种类和适用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666666"/>
          <w:sz w:val="22"/>
          <w:szCs w:val="22"/>
        </w:rPr>
      </w:pPr>
      <w:r>
        <w:rPr>
          <w:rFonts w:asciiTheme="minorHAnsi" w:hAnsiTheme="minorHAnsi" w:eastAsiaTheme="minorEastAsia" w:cstheme="minorBidi"/>
          <w:color w:val="666666"/>
          <w:kern w:val="0"/>
          <w:sz w:val="22"/>
          <w:szCs w:val="22"/>
          <w:bdr w:val="none" w:color="auto" w:sz="0" w:space="0"/>
          <w:lang w:val="en-US" w:eastAsia="zh-CN" w:bidi="ar"/>
        </w:rPr>
        <w:t>　　</w:t>
      </w:r>
      <w:r>
        <w:rPr>
          <w:rFonts w:asciiTheme="minorHAnsi" w:hAnsiTheme="minorHAnsi" w:eastAsiaTheme="minorEastAsia" w:cstheme="minorBidi"/>
          <w:color w:val="666666"/>
          <w:kern w:val="0"/>
          <w:sz w:val="28"/>
          <w:szCs w:val="28"/>
          <w:bdr w:val="none" w:color="auto" w:sz="0" w:space="0"/>
          <w:lang w:val="en-US" w:eastAsia="zh-CN" w:bidi="ar"/>
        </w:rPr>
        <w:t>第四条 本实施办法所称处理包括处分和其他处理。处分包括警告、记过、降低岗位等级或撤职、开除。其他处理包括给予批评教育、诫勉谈话、责令检查、通报批评，以及取消评奖评优、职务晋升、职称评定、岗位聘用、工资晋级、干部选任、申报人才计划、申报科研项目等方面的资格。对于担任研究生导师的，还包括限制招生、停止招生直至取消导师资格的处理。情节严重、影响恶劣的，依据《教师资格条例》撤销教师资格。是中共党员的，视情节轻重给予相应党纪处分。涉嫌违法犯罪的，及时移送司法机关依法处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666666"/>
          <w:sz w:val="22"/>
          <w:szCs w:val="22"/>
        </w:rPr>
      </w:pPr>
      <w:r>
        <w:rPr>
          <w:rFonts w:asciiTheme="minorHAnsi" w:hAnsiTheme="minorHAnsi" w:eastAsiaTheme="minorEastAsia" w:cstheme="minorBidi"/>
          <w:color w:val="666666"/>
          <w:kern w:val="0"/>
          <w:sz w:val="22"/>
          <w:szCs w:val="22"/>
          <w:bdr w:val="none" w:color="auto" w:sz="0" w:space="0"/>
          <w:lang w:val="en-US" w:eastAsia="zh-CN" w:bidi="ar"/>
        </w:rPr>
        <w:t>　　</w:t>
      </w:r>
      <w:r>
        <w:rPr>
          <w:rFonts w:asciiTheme="minorHAnsi" w:hAnsiTheme="minorHAnsi" w:eastAsiaTheme="minorEastAsia" w:cstheme="minorBidi"/>
          <w:color w:val="666666"/>
          <w:kern w:val="0"/>
          <w:sz w:val="28"/>
          <w:szCs w:val="28"/>
          <w:bdr w:val="none" w:color="auto" w:sz="0" w:space="0"/>
          <w:lang w:val="en-US" w:eastAsia="zh-CN" w:bidi="ar"/>
        </w:rPr>
        <w:t>第五条 处分和其他处理的期限：警告期限为 6 个月；记过期限为 12 个月；降低岗位等级或撤职期限为 24 个月；取消资格的处理执行期限不得少于 24 个月。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666666"/>
          <w:sz w:val="22"/>
          <w:szCs w:val="22"/>
        </w:rPr>
      </w:pPr>
      <w:r>
        <w:rPr>
          <w:rFonts w:asciiTheme="minorHAnsi" w:hAnsiTheme="minorHAnsi" w:eastAsiaTheme="minorEastAsia" w:cstheme="minorBidi"/>
          <w:color w:val="666666"/>
          <w:kern w:val="0"/>
          <w:sz w:val="22"/>
          <w:szCs w:val="22"/>
          <w:bdr w:val="none" w:color="auto" w:sz="0" w:space="0"/>
          <w:lang w:val="en-US" w:eastAsia="zh-CN" w:bidi="ar"/>
        </w:rPr>
        <w:t>　　</w:t>
      </w:r>
      <w:r>
        <w:rPr>
          <w:rFonts w:asciiTheme="minorHAnsi" w:hAnsiTheme="minorHAnsi" w:eastAsiaTheme="minorEastAsia" w:cstheme="minorBidi"/>
          <w:color w:val="666666"/>
          <w:kern w:val="0"/>
          <w:sz w:val="28"/>
          <w:szCs w:val="28"/>
          <w:bdr w:val="none" w:color="auto" w:sz="0" w:space="0"/>
          <w:lang w:val="en-US" w:eastAsia="zh-CN" w:bidi="ar"/>
        </w:rPr>
        <w:t>第六条 两人及以上共同违法违纪，需要给予处理的，按照各自应当承担的责任，分别给予相应的处理。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666666"/>
          <w:sz w:val="22"/>
          <w:szCs w:val="22"/>
        </w:rPr>
      </w:pPr>
      <w:r>
        <w:rPr>
          <w:rFonts w:asciiTheme="minorHAnsi" w:hAnsiTheme="minorHAnsi" w:eastAsiaTheme="minorEastAsia" w:cstheme="minorBidi"/>
          <w:color w:val="666666"/>
          <w:kern w:val="0"/>
          <w:sz w:val="22"/>
          <w:szCs w:val="22"/>
          <w:bdr w:val="none" w:color="auto" w:sz="0" w:space="0"/>
          <w:lang w:val="en-US" w:eastAsia="zh-CN" w:bidi="ar"/>
        </w:rPr>
        <w:t>　　</w:t>
      </w:r>
      <w:r>
        <w:rPr>
          <w:rFonts w:asciiTheme="minorHAnsi" w:hAnsiTheme="minorHAnsi" w:eastAsiaTheme="minorEastAsia" w:cstheme="minorBidi"/>
          <w:color w:val="666666"/>
          <w:kern w:val="0"/>
          <w:sz w:val="28"/>
          <w:szCs w:val="28"/>
          <w:bdr w:val="none" w:color="auto" w:sz="0" w:space="0"/>
          <w:lang w:val="en-US" w:eastAsia="zh-CN" w:bidi="ar"/>
        </w:rPr>
        <w:t>第七条 有下列情形之一的，应当从重处理：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666666"/>
          <w:sz w:val="22"/>
          <w:szCs w:val="22"/>
        </w:rPr>
      </w:pPr>
      <w:r>
        <w:rPr>
          <w:rFonts w:asciiTheme="minorHAnsi" w:hAnsiTheme="minorHAnsi" w:eastAsiaTheme="minorEastAsia" w:cstheme="minorBidi"/>
          <w:color w:val="666666"/>
          <w:kern w:val="0"/>
          <w:sz w:val="22"/>
          <w:szCs w:val="22"/>
          <w:bdr w:val="none" w:color="auto" w:sz="0" w:space="0"/>
          <w:lang w:val="en-US" w:eastAsia="zh-CN" w:bidi="ar"/>
        </w:rPr>
        <w:t>　　</w:t>
      </w:r>
      <w:r>
        <w:rPr>
          <w:rFonts w:asciiTheme="minorHAnsi" w:hAnsiTheme="minorHAnsi" w:eastAsiaTheme="minorEastAsia" w:cstheme="minorBidi"/>
          <w:color w:val="666666"/>
          <w:kern w:val="0"/>
          <w:sz w:val="28"/>
          <w:szCs w:val="28"/>
          <w:bdr w:val="none" w:color="auto" w:sz="0" w:space="0"/>
          <w:lang w:val="en-US" w:eastAsia="zh-CN" w:bidi="ar"/>
        </w:rPr>
        <w:t>（一）在两人及以上的共同违反教师职业道德行为中起主要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666666"/>
          <w:sz w:val="22"/>
          <w:szCs w:val="22"/>
        </w:rPr>
      </w:pPr>
      <w:r>
        <w:rPr>
          <w:rFonts w:asciiTheme="minorHAnsi" w:hAnsiTheme="minorHAnsi" w:eastAsiaTheme="minorEastAsia" w:cstheme="minorBidi"/>
          <w:color w:val="666666"/>
          <w:kern w:val="0"/>
          <w:sz w:val="22"/>
          <w:szCs w:val="22"/>
          <w:bdr w:val="none" w:color="auto" w:sz="0" w:space="0"/>
          <w:lang w:val="en-US" w:eastAsia="zh-CN" w:bidi="ar"/>
        </w:rPr>
        <w:t>　　</w:t>
      </w:r>
      <w:r>
        <w:rPr>
          <w:rFonts w:asciiTheme="minorHAnsi" w:hAnsiTheme="minorHAnsi" w:eastAsiaTheme="minorEastAsia" w:cstheme="minorBidi"/>
          <w:color w:val="666666"/>
          <w:kern w:val="0"/>
          <w:sz w:val="28"/>
          <w:szCs w:val="28"/>
          <w:bdr w:val="none" w:color="auto" w:sz="0" w:space="0"/>
          <w:lang w:val="en-US" w:eastAsia="zh-CN" w:bidi="ar"/>
        </w:rPr>
        <w:t>作用的；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666666"/>
          <w:sz w:val="22"/>
          <w:szCs w:val="22"/>
        </w:rPr>
      </w:pPr>
      <w:r>
        <w:rPr>
          <w:rFonts w:asciiTheme="minorHAnsi" w:hAnsiTheme="minorHAnsi" w:eastAsiaTheme="minorEastAsia" w:cstheme="minorBidi"/>
          <w:color w:val="666666"/>
          <w:kern w:val="0"/>
          <w:sz w:val="22"/>
          <w:szCs w:val="22"/>
          <w:bdr w:val="none" w:color="auto" w:sz="0" w:space="0"/>
          <w:lang w:val="en-US" w:eastAsia="zh-CN" w:bidi="ar"/>
        </w:rPr>
        <w:t>　　</w:t>
      </w:r>
      <w:r>
        <w:rPr>
          <w:rFonts w:asciiTheme="minorHAnsi" w:hAnsiTheme="minorHAnsi" w:eastAsiaTheme="minorEastAsia" w:cstheme="minorBidi"/>
          <w:color w:val="666666"/>
          <w:kern w:val="0"/>
          <w:sz w:val="28"/>
          <w:szCs w:val="28"/>
          <w:bdr w:val="none" w:color="auto" w:sz="0" w:space="0"/>
          <w:lang w:val="en-US" w:eastAsia="zh-CN" w:bidi="ar"/>
        </w:rPr>
        <w:t>（二）违反教师职业道德行为社会影响恶劣的；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666666"/>
          <w:sz w:val="22"/>
          <w:szCs w:val="22"/>
        </w:rPr>
      </w:pPr>
      <w:r>
        <w:rPr>
          <w:rFonts w:asciiTheme="minorHAnsi" w:hAnsiTheme="minorHAnsi" w:eastAsiaTheme="minorEastAsia" w:cstheme="minorBidi"/>
          <w:color w:val="666666"/>
          <w:kern w:val="0"/>
          <w:sz w:val="22"/>
          <w:szCs w:val="22"/>
          <w:bdr w:val="none" w:color="auto" w:sz="0" w:space="0"/>
          <w:lang w:val="en-US" w:eastAsia="zh-CN" w:bidi="ar"/>
        </w:rPr>
        <w:t>　　</w:t>
      </w:r>
      <w:r>
        <w:rPr>
          <w:rFonts w:asciiTheme="minorHAnsi" w:hAnsiTheme="minorHAnsi" w:eastAsiaTheme="minorEastAsia" w:cstheme="minorBidi"/>
          <w:color w:val="666666"/>
          <w:kern w:val="0"/>
          <w:sz w:val="28"/>
          <w:szCs w:val="28"/>
          <w:bdr w:val="none" w:color="auto" w:sz="0" w:space="0"/>
          <w:lang w:val="en-US" w:eastAsia="zh-CN" w:bidi="ar"/>
        </w:rPr>
        <w:t>（三）隐匿、伪造、销毁证据的；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666666"/>
          <w:sz w:val="22"/>
          <w:szCs w:val="22"/>
        </w:rPr>
      </w:pPr>
      <w:r>
        <w:rPr>
          <w:rFonts w:asciiTheme="minorHAnsi" w:hAnsiTheme="minorHAnsi" w:eastAsiaTheme="minorEastAsia" w:cstheme="minorBidi"/>
          <w:color w:val="666666"/>
          <w:kern w:val="0"/>
          <w:sz w:val="22"/>
          <w:szCs w:val="22"/>
          <w:bdr w:val="none" w:color="auto" w:sz="0" w:space="0"/>
          <w:lang w:val="en-US" w:eastAsia="zh-CN" w:bidi="ar"/>
        </w:rPr>
        <w:t>　　</w:t>
      </w:r>
      <w:r>
        <w:rPr>
          <w:rFonts w:asciiTheme="minorHAnsi" w:hAnsiTheme="minorHAnsi" w:eastAsiaTheme="minorEastAsia" w:cstheme="minorBidi"/>
          <w:color w:val="666666"/>
          <w:kern w:val="0"/>
          <w:sz w:val="28"/>
          <w:szCs w:val="28"/>
          <w:bdr w:val="none" w:color="auto" w:sz="0" w:space="0"/>
          <w:lang w:val="en-US" w:eastAsia="zh-CN" w:bidi="ar"/>
        </w:rPr>
        <w:t>（四）串供或者阻止他人揭发检举、提供证据材料的；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666666"/>
          <w:sz w:val="22"/>
          <w:szCs w:val="22"/>
        </w:rPr>
      </w:pPr>
      <w:r>
        <w:rPr>
          <w:rFonts w:asciiTheme="minorHAnsi" w:hAnsiTheme="minorHAnsi" w:eastAsiaTheme="minorEastAsia" w:cstheme="minorBidi"/>
          <w:color w:val="666666"/>
          <w:kern w:val="0"/>
          <w:sz w:val="22"/>
          <w:szCs w:val="22"/>
          <w:bdr w:val="none" w:color="auto" w:sz="0" w:space="0"/>
          <w:lang w:val="en-US" w:eastAsia="zh-CN" w:bidi="ar"/>
        </w:rPr>
        <w:t>　　</w:t>
      </w:r>
      <w:r>
        <w:rPr>
          <w:rFonts w:asciiTheme="minorHAnsi" w:hAnsiTheme="minorHAnsi" w:eastAsiaTheme="minorEastAsia" w:cstheme="minorBidi"/>
          <w:color w:val="666666"/>
          <w:kern w:val="0"/>
          <w:sz w:val="28"/>
          <w:szCs w:val="28"/>
          <w:bdr w:val="none" w:color="auto" w:sz="0" w:space="0"/>
          <w:lang w:val="en-US" w:eastAsia="zh-CN" w:bidi="ar"/>
        </w:rPr>
        <w:t>（五）包庇同案人员的；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666666"/>
          <w:sz w:val="22"/>
          <w:szCs w:val="22"/>
        </w:rPr>
      </w:pPr>
      <w:r>
        <w:rPr>
          <w:rFonts w:asciiTheme="minorHAnsi" w:hAnsiTheme="minorHAnsi" w:eastAsiaTheme="minorEastAsia" w:cstheme="minorBidi"/>
          <w:color w:val="666666"/>
          <w:kern w:val="0"/>
          <w:sz w:val="22"/>
          <w:szCs w:val="22"/>
          <w:bdr w:val="none" w:color="auto" w:sz="0" w:space="0"/>
          <w:lang w:val="en-US" w:eastAsia="zh-CN" w:bidi="ar"/>
        </w:rPr>
        <w:t>　　</w:t>
      </w:r>
      <w:r>
        <w:rPr>
          <w:rFonts w:asciiTheme="minorHAnsi" w:hAnsiTheme="minorHAnsi" w:eastAsiaTheme="minorEastAsia" w:cstheme="minorBidi"/>
          <w:color w:val="666666"/>
          <w:kern w:val="0"/>
          <w:sz w:val="28"/>
          <w:szCs w:val="28"/>
          <w:bdr w:val="none" w:color="auto" w:sz="0" w:space="0"/>
          <w:lang w:val="en-US" w:eastAsia="zh-CN" w:bidi="ar"/>
        </w:rPr>
        <w:t>（六）法律、法规、规章规定的其他从重情节。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666666"/>
          <w:sz w:val="22"/>
          <w:szCs w:val="22"/>
        </w:rPr>
      </w:pPr>
      <w:r>
        <w:rPr>
          <w:rFonts w:asciiTheme="minorHAnsi" w:hAnsiTheme="minorHAnsi" w:eastAsiaTheme="minorEastAsia" w:cstheme="minorBidi"/>
          <w:color w:val="666666"/>
          <w:kern w:val="0"/>
          <w:sz w:val="22"/>
          <w:szCs w:val="22"/>
          <w:bdr w:val="none" w:color="auto" w:sz="0" w:space="0"/>
          <w:lang w:val="en-US" w:eastAsia="zh-CN" w:bidi="ar"/>
        </w:rPr>
        <w:t>　　</w:t>
      </w:r>
      <w:r>
        <w:rPr>
          <w:rFonts w:asciiTheme="minorHAnsi" w:hAnsiTheme="minorHAnsi" w:eastAsiaTheme="minorEastAsia" w:cstheme="minorBidi"/>
          <w:color w:val="666666"/>
          <w:kern w:val="0"/>
          <w:sz w:val="28"/>
          <w:szCs w:val="28"/>
          <w:bdr w:val="none" w:color="auto" w:sz="0" w:space="0"/>
          <w:lang w:val="en-US" w:eastAsia="zh-CN" w:bidi="ar"/>
        </w:rPr>
        <w:t>第八条 有下列情形之一的，应当从轻处理：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666666"/>
          <w:sz w:val="22"/>
          <w:szCs w:val="22"/>
        </w:rPr>
      </w:pPr>
      <w:r>
        <w:rPr>
          <w:rFonts w:asciiTheme="minorHAnsi" w:hAnsiTheme="minorHAnsi" w:eastAsiaTheme="minorEastAsia" w:cstheme="minorBidi"/>
          <w:color w:val="666666"/>
          <w:kern w:val="0"/>
          <w:sz w:val="22"/>
          <w:szCs w:val="22"/>
          <w:bdr w:val="none" w:color="auto" w:sz="0" w:space="0"/>
          <w:lang w:val="en-US" w:eastAsia="zh-CN" w:bidi="ar"/>
        </w:rPr>
        <w:t>　　</w:t>
      </w:r>
      <w:r>
        <w:rPr>
          <w:rFonts w:asciiTheme="minorHAnsi" w:hAnsiTheme="minorHAnsi" w:eastAsiaTheme="minorEastAsia" w:cstheme="minorBidi"/>
          <w:color w:val="666666"/>
          <w:kern w:val="0"/>
          <w:sz w:val="28"/>
          <w:szCs w:val="28"/>
          <w:bdr w:val="none" w:color="auto" w:sz="0" w:space="0"/>
          <w:lang w:val="en-US" w:eastAsia="zh-CN" w:bidi="ar"/>
        </w:rPr>
        <w:t>（一）主动交代违反教师职业道德行为的；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666666"/>
          <w:sz w:val="22"/>
          <w:szCs w:val="22"/>
        </w:rPr>
      </w:pPr>
      <w:r>
        <w:rPr>
          <w:rFonts w:asciiTheme="minorHAnsi" w:hAnsiTheme="minorHAnsi" w:eastAsiaTheme="minorEastAsia" w:cstheme="minorBidi"/>
          <w:color w:val="666666"/>
          <w:kern w:val="0"/>
          <w:sz w:val="22"/>
          <w:szCs w:val="22"/>
          <w:bdr w:val="none" w:color="auto" w:sz="0" w:space="0"/>
          <w:lang w:val="en-US" w:eastAsia="zh-CN" w:bidi="ar"/>
        </w:rPr>
        <w:t>　　</w:t>
      </w:r>
      <w:r>
        <w:rPr>
          <w:rFonts w:asciiTheme="minorHAnsi" w:hAnsiTheme="minorHAnsi" w:eastAsiaTheme="minorEastAsia" w:cstheme="minorBidi"/>
          <w:color w:val="666666"/>
          <w:kern w:val="0"/>
          <w:sz w:val="28"/>
          <w:szCs w:val="28"/>
          <w:bdr w:val="none" w:color="auto" w:sz="0" w:space="0"/>
          <w:lang w:val="en-US" w:eastAsia="zh-CN" w:bidi="ar"/>
        </w:rPr>
        <w:t>（二）主动采取措施，有效避免或者挽回损失的；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666666"/>
          <w:sz w:val="22"/>
          <w:szCs w:val="22"/>
        </w:rPr>
      </w:pPr>
      <w:r>
        <w:rPr>
          <w:rFonts w:asciiTheme="minorHAnsi" w:hAnsiTheme="minorHAnsi" w:eastAsiaTheme="minorEastAsia" w:cstheme="minorBidi"/>
          <w:color w:val="666666"/>
          <w:kern w:val="0"/>
          <w:sz w:val="22"/>
          <w:szCs w:val="22"/>
          <w:bdr w:val="none" w:color="auto" w:sz="0" w:space="0"/>
          <w:lang w:val="en-US" w:eastAsia="zh-CN" w:bidi="ar"/>
        </w:rPr>
        <w:t>　　</w:t>
      </w:r>
      <w:r>
        <w:rPr>
          <w:rFonts w:asciiTheme="minorHAnsi" w:hAnsiTheme="minorHAnsi" w:eastAsiaTheme="minorEastAsia" w:cstheme="minorBidi"/>
          <w:color w:val="666666"/>
          <w:kern w:val="0"/>
          <w:sz w:val="28"/>
          <w:szCs w:val="28"/>
          <w:bdr w:val="none" w:color="auto" w:sz="0" w:space="0"/>
          <w:lang w:val="en-US" w:eastAsia="zh-CN" w:bidi="ar"/>
        </w:rPr>
        <w:t>（三）检举他人重大违反教师职业道德行为，情况属实的。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666666"/>
          <w:sz w:val="22"/>
          <w:szCs w:val="22"/>
        </w:rPr>
      </w:pPr>
      <w:r>
        <w:rPr>
          <w:rFonts w:asciiTheme="minorHAnsi" w:hAnsiTheme="minorHAnsi" w:eastAsiaTheme="minorEastAsia" w:cstheme="minorBidi"/>
          <w:color w:val="666666"/>
          <w:kern w:val="0"/>
          <w:sz w:val="22"/>
          <w:szCs w:val="22"/>
          <w:bdr w:val="none" w:color="auto" w:sz="0" w:space="0"/>
          <w:lang w:val="en-US" w:eastAsia="zh-CN" w:bidi="ar"/>
        </w:rPr>
        <w:t>　　</w:t>
      </w:r>
      <w:r>
        <w:rPr>
          <w:rFonts w:asciiTheme="minorHAnsi" w:hAnsiTheme="minorHAnsi" w:eastAsiaTheme="minorEastAsia" w:cstheme="minorBidi"/>
          <w:color w:val="666666"/>
          <w:kern w:val="0"/>
          <w:sz w:val="28"/>
          <w:szCs w:val="28"/>
          <w:bdr w:val="none" w:color="auto" w:sz="0" w:space="0"/>
          <w:lang w:val="en-US" w:eastAsia="zh-CN" w:bidi="ar"/>
        </w:rPr>
        <w:t>第九条 教师主动交代违反职业道德行为，并主动采取措施有效避免或者挽回损失的，应当减轻处分或者免予处分。教师违反职业道德行为情节轻微，经过批评教育后改正的，可以免予处理。应当给予警告处分，又有减轻处分情形的，免予处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666666"/>
          <w:sz w:val="22"/>
          <w:szCs w:val="22"/>
        </w:rPr>
      </w:pPr>
      <w:r>
        <w:rPr>
          <w:rFonts w:asciiTheme="minorHAnsi" w:hAnsiTheme="minorHAnsi" w:eastAsiaTheme="minorEastAsia" w:cstheme="minorBidi"/>
          <w:color w:val="666666"/>
          <w:kern w:val="0"/>
          <w:sz w:val="22"/>
          <w:szCs w:val="22"/>
          <w:bdr w:val="none" w:color="auto" w:sz="0" w:space="0"/>
          <w:lang w:val="en-US" w:eastAsia="zh-CN" w:bidi="ar"/>
        </w:rPr>
        <w:t>　　</w:t>
      </w:r>
      <w:r>
        <w:rPr>
          <w:rFonts w:asciiTheme="minorHAnsi" w:hAnsiTheme="minorHAnsi" w:eastAsiaTheme="minorEastAsia" w:cstheme="minorBidi"/>
          <w:color w:val="666666"/>
          <w:kern w:val="0"/>
          <w:sz w:val="28"/>
          <w:szCs w:val="28"/>
          <w:bdr w:val="none" w:color="auto" w:sz="0" w:space="0"/>
          <w:lang w:val="en-US" w:eastAsia="zh-CN" w:bidi="ar"/>
        </w:rPr>
        <w:t>第三章 违规行为及其适用的处理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666666"/>
          <w:sz w:val="22"/>
          <w:szCs w:val="22"/>
        </w:rPr>
      </w:pPr>
      <w:r>
        <w:rPr>
          <w:rFonts w:asciiTheme="minorHAnsi" w:hAnsiTheme="minorHAnsi" w:eastAsiaTheme="minorEastAsia" w:cstheme="minorBidi"/>
          <w:color w:val="666666"/>
          <w:kern w:val="0"/>
          <w:sz w:val="22"/>
          <w:szCs w:val="22"/>
          <w:bdr w:val="none" w:color="auto" w:sz="0" w:space="0"/>
          <w:lang w:val="en-US" w:eastAsia="zh-CN" w:bidi="ar"/>
        </w:rPr>
        <w:t>　　</w:t>
      </w:r>
      <w:r>
        <w:rPr>
          <w:rFonts w:asciiTheme="minorHAnsi" w:hAnsiTheme="minorHAnsi" w:eastAsiaTheme="minorEastAsia" w:cstheme="minorBidi"/>
          <w:color w:val="666666"/>
          <w:kern w:val="0"/>
          <w:sz w:val="28"/>
          <w:szCs w:val="28"/>
          <w:bdr w:val="none" w:color="auto" w:sz="0" w:space="0"/>
          <w:lang w:val="en-US" w:eastAsia="zh-CN" w:bidi="ar"/>
        </w:rPr>
        <w:t>第十条 有下列行为之一的，给予其他处理、警告或记过处分；情节较重的，给予降低岗位等级或撤职处分；情节严重的，给予开除处分：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666666"/>
          <w:sz w:val="22"/>
          <w:szCs w:val="22"/>
        </w:rPr>
      </w:pPr>
      <w:r>
        <w:rPr>
          <w:rFonts w:asciiTheme="minorHAnsi" w:hAnsiTheme="minorHAnsi" w:eastAsiaTheme="minorEastAsia" w:cstheme="minorBidi"/>
          <w:color w:val="666666"/>
          <w:kern w:val="0"/>
          <w:sz w:val="22"/>
          <w:szCs w:val="22"/>
          <w:bdr w:val="none" w:color="auto" w:sz="0" w:space="0"/>
          <w:lang w:val="en-US" w:eastAsia="zh-CN" w:bidi="ar"/>
        </w:rPr>
        <w:t>　　</w:t>
      </w:r>
      <w:r>
        <w:rPr>
          <w:rFonts w:asciiTheme="minorHAnsi" w:hAnsiTheme="minorHAnsi" w:eastAsiaTheme="minorEastAsia" w:cstheme="minorBidi"/>
          <w:color w:val="666666"/>
          <w:kern w:val="0"/>
          <w:sz w:val="28"/>
          <w:szCs w:val="28"/>
          <w:bdr w:val="none" w:color="auto" w:sz="0" w:space="0"/>
          <w:lang w:val="en-US" w:eastAsia="zh-CN" w:bidi="ar"/>
        </w:rPr>
        <w:t>（一）在教育教学活动中及其他场合有损害党中央权威、违背党的路线方针政策的言行的；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666666"/>
          <w:sz w:val="22"/>
          <w:szCs w:val="22"/>
        </w:rPr>
      </w:pPr>
      <w:r>
        <w:rPr>
          <w:rFonts w:asciiTheme="minorHAnsi" w:hAnsiTheme="minorHAnsi" w:eastAsiaTheme="minorEastAsia" w:cstheme="minorBidi"/>
          <w:color w:val="666666"/>
          <w:kern w:val="0"/>
          <w:sz w:val="22"/>
          <w:szCs w:val="22"/>
          <w:bdr w:val="none" w:color="auto" w:sz="0" w:space="0"/>
          <w:lang w:val="en-US" w:eastAsia="zh-CN" w:bidi="ar"/>
        </w:rPr>
        <w:t>　　</w:t>
      </w:r>
      <w:r>
        <w:rPr>
          <w:rFonts w:asciiTheme="minorHAnsi" w:hAnsiTheme="minorHAnsi" w:eastAsiaTheme="minorEastAsia" w:cstheme="minorBidi"/>
          <w:color w:val="666666"/>
          <w:kern w:val="0"/>
          <w:sz w:val="28"/>
          <w:szCs w:val="28"/>
          <w:bdr w:val="none" w:color="auto" w:sz="0" w:space="0"/>
          <w:lang w:val="en-US" w:eastAsia="zh-CN" w:bidi="ar"/>
        </w:rPr>
        <w:t>（二）损害国家利益、社会公共利益，或违背社会公序良俗，造成不良社会影响的；（三）通过课堂、论坛、讲座、信息网络及其他渠道发表、转发错误观点，或编造散布虚假信息、不良信息的；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666666"/>
          <w:sz w:val="22"/>
          <w:szCs w:val="22"/>
        </w:rPr>
      </w:pPr>
      <w:r>
        <w:rPr>
          <w:rFonts w:asciiTheme="minorHAnsi" w:hAnsiTheme="minorHAnsi" w:eastAsiaTheme="minorEastAsia" w:cstheme="minorBidi"/>
          <w:color w:val="666666"/>
          <w:kern w:val="0"/>
          <w:sz w:val="22"/>
          <w:szCs w:val="22"/>
          <w:bdr w:val="none" w:color="auto" w:sz="0" w:space="0"/>
          <w:lang w:val="en-US" w:eastAsia="zh-CN" w:bidi="ar"/>
        </w:rPr>
        <w:t>　　</w:t>
      </w:r>
      <w:r>
        <w:rPr>
          <w:rFonts w:asciiTheme="minorHAnsi" w:hAnsiTheme="minorHAnsi" w:eastAsiaTheme="minorEastAsia" w:cstheme="minorBidi"/>
          <w:color w:val="666666"/>
          <w:kern w:val="0"/>
          <w:sz w:val="28"/>
          <w:szCs w:val="28"/>
          <w:bdr w:val="none" w:color="auto" w:sz="0" w:space="0"/>
          <w:lang w:val="en-US" w:eastAsia="zh-CN" w:bidi="ar"/>
        </w:rPr>
        <w:t>（四）违反教育教学纪律，不认真履行教育教学工作责任的；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666666"/>
          <w:sz w:val="22"/>
          <w:szCs w:val="22"/>
        </w:rPr>
      </w:pPr>
      <w:r>
        <w:rPr>
          <w:rFonts w:asciiTheme="minorHAnsi" w:hAnsiTheme="minorHAnsi" w:eastAsiaTheme="minorEastAsia" w:cstheme="minorBidi"/>
          <w:color w:val="666666"/>
          <w:kern w:val="0"/>
          <w:sz w:val="22"/>
          <w:szCs w:val="22"/>
          <w:bdr w:val="none" w:color="auto" w:sz="0" w:space="0"/>
          <w:lang w:val="en-US" w:eastAsia="zh-CN" w:bidi="ar"/>
        </w:rPr>
        <w:t>　　</w:t>
      </w:r>
      <w:r>
        <w:rPr>
          <w:rFonts w:asciiTheme="minorHAnsi" w:hAnsiTheme="minorHAnsi" w:eastAsiaTheme="minorEastAsia" w:cstheme="minorBidi"/>
          <w:color w:val="666666"/>
          <w:kern w:val="0"/>
          <w:sz w:val="28"/>
          <w:szCs w:val="28"/>
          <w:bdr w:val="none" w:color="auto" w:sz="0" w:space="0"/>
          <w:lang w:val="en-US" w:eastAsia="zh-CN" w:bidi="ar"/>
        </w:rPr>
        <w:t>（五）擅自从事影响教育教学本职工作的兼职兼薪行为的；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666666"/>
          <w:sz w:val="22"/>
          <w:szCs w:val="22"/>
        </w:rPr>
      </w:pPr>
      <w:r>
        <w:rPr>
          <w:rFonts w:asciiTheme="minorHAnsi" w:hAnsiTheme="minorHAnsi" w:eastAsiaTheme="minorEastAsia" w:cstheme="minorBidi"/>
          <w:color w:val="666666"/>
          <w:kern w:val="0"/>
          <w:sz w:val="22"/>
          <w:szCs w:val="22"/>
          <w:bdr w:val="none" w:color="auto" w:sz="0" w:space="0"/>
          <w:lang w:val="en-US" w:eastAsia="zh-CN" w:bidi="ar"/>
        </w:rPr>
        <w:t>　　</w:t>
      </w:r>
      <w:r>
        <w:rPr>
          <w:rFonts w:asciiTheme="minorHAnsi" w:hAnsiTheme="minorHAnsi" w:eastAsiaTheme="minorEastAsia" w:cstheme="minorBidi"/>
          <w:color w:val="666666"/>
          <w:kern w:val="0"/>
          <w:sz w:val="28"/>
          <w:szCs w:val="28"/>
          <w:bdr w:val="none" w:color="auto" w:sz="0" w:space="0"/>
          <w:lang w:val="en-US" w:eastAsia="zh-CN" w:bidi="ar"/>
        </w:rPr>
        <w:t>（六）组织或要求学生从事与教育教学、科研、社会服务等无关事宜的；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666666"/>
          <w:sz w:val="22"/>
          <w:szCs w:val="22"/>
        </w:rPr>
      </w:pPr>
      <w:r>
        <w:rPr>
          <w:rFonts w:asciiTheme="minorHAnsi" w:hAnsiTheme="minorHAnsi" w:eastAsiaTheme="minorEastAsia" w:cstheme="minorBidi"/>
          <w:color w:val="666666"/>
          <w:kern w:val="0"/>
          <w:sz w:val="22"/>
          <w:szCs w:val="22"/>
          <w:bdr w:val="none" w:color="auto" w:sz="0" w:space="0"/>
          <w:lang w:val="en-US" w:eastAsia="zh-CN" w:bidi="ar"/>
        </w:rPr>
        <w:t>　　</w:t>
      </w:r>
      <w:r>
        <w:rPr>
          <w:rFonts w:asciiTheme="minorHAnsi" w:hAnsiTheme="minorHAnsi" w:eastAsiaTheme="minorEastAsia" w:cstheme="minorBidi"/>
          <w:color w:val="666666"/>
          <w:kern w:val="0"/>
          <w:sz w:val="28"/>
          <w:szCs w:val="28"/>
          <w:bdr w:val="none" w:color="auto" w:sz="0" w:space="0"/>
          <w:lang w:val="en-US" w:eastAsia="zh-CN" w:bidi="ar"/>
        </w:rPr>
        <w:t>（七）抄袭剽窃、篡改侵吞他人学术成果，或滥用学术资源和学术影响的；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666666"/>
          <w:sz w:val="22"/>
          <w:szCs w:val="22"/>
        </w:rPr>
      </w:pPr>
      <w:r>
        <w:rPr>
          <w:rFonts w:asciiTheme="minorHAnsi" w:hAnsiTheme="minorHAnsi" w:eastAsiaTheme="minorEastAsia" w:cstheme="minorBidi"/>
          <w:color w:val="666666"/>
          <w:kern w:val="0"/>
          <w:sz w:val="22"/>
          <w:szCs w:val="22"/>
          <w:bdr w:val="none" w:color="auto" w:sz="0" w:space="0"/>
          <w:lang w:val="en-US" w:eastAsia="zh-CN" w:bidi="ar"/>
        </w:rPr>
        <w:t>　　</w:t>
      </w:r>
      <w:r>
        <w:rPr>
          <w:rFonts w:asciiTheme="minorHAnsi" w:hAnsiTheme="minorHAnsi" w:eastAsiaTheme="minorEastAsia" w:cstheme="minorBidi"/>
          <w:color w:val="666666"/>
          <w:kern w:val="0"/>
          <w:sz w:val="28"/>
          <w:szCs w:val="28"/>
          <w:bdr w:val="none" w:color="auto" w:sz="0" w:space="0"/>
          <w:lang w:val="en-US" w:eastAsia="zh-CN" w:bidi="ar"/>
        </w:rPr>
        <w:t>（八）利用学术权力谋取学术资源、头衔、职位，利用教学科研活动为个人、亲属、朋友等谋取不正当利益的；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666666"/>
          <w:sz w:val="22"/>
          <w:szCs w:val="22"/>
        </w:rPr>
      </w:pPr>
      <w:r>
        <w:rPr>
          <w:rFonts w:asciiTheme="minorHAnsi" w:hAnsiTheme="minorHAnsi" w:eastAsiaTheme="minorEastAsia" w:cstheme="minorBidi"/>
          <w:color w:val="666666"/>
          <w:kern w:val="0"/>
          <w:sz w:val="22"/>
          <w:szCs w:val="22"/>
          <w:bdr w:val="none" w:color="auto" w:sz="0" w:space="0"/>
          <w:lang w:val="en-US" w:eastAsia="zh-CN" w:bidi="ar"/>
        </w:rPr>
        <w:t>　　</w:t>
      </w:r>
      <w:r>
        <w:rPr>
          <w:rFonts w:asciiTheme="minorHAnsi" w:hAnsiTheme="minorHAnsi" w:eastAsiaTheme="minorEastAsia" w:cstheme="minorBidi"/>
          <w:color w:val="666666"/>
          <w:kern w:val="0"/>
          <w:sz w:val="28"/>
          <w:szCs w:val="28"/>
          <w:bdr w:val="none" w:color="auto" w:sz="0" w:space="0"/>
          <w:lang w:val="en-US" w:eastAsia="zh-CN" w:bidi="ar"/>
        </w:rPr>
        <w:t>（九）买卖、代写论文或项目申请书，虚构同行评议专家及评议意见的；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666666"/>
          <w:sz w:val="22"/>
          <w:szCs w:val="22"/>
        </w:rPr>
      </w:pPr>
      <w:r>
        <w:rPr>
          <w:rFonts w:asciiTheme="minorHAnsi" w:hAnsiTheme="minorHAnsi" w:eastAsiaTheme="minorEastAsia" w:cstheme="minorBidi"/>
          <w:color w:val="666666"/>
          <w:kern w:val="0"/>
          <w:sz w:val="22"/>
          <w:szCs w:val="22"/>
          <w:bdr w:val="none" w:color="auto" w:sz="0" w:space="0"/>
          <w:lang w:val="en-US" w:eastAsia="zh-CN" w:bidi="ar"/>
        </w:rPr>
        <w:t>　　</w:t>
      </w:r>
      <w:r>
        <w:rPr>
          <w:rFonts w:asciiTheme="minorHAnsi" w:hAnsiTheme="minorHAnsi" w:eastAsiaTheme="minorEastAsia" w:cstheme="minorBidi"/>
          <w:color w:val="666666"/>
          <w:kern w:val="0"/>
          <w:sz w:val="28"/>
          <w:szCs w:val="28"/>
          <w:bdr w:val="none" w:color="auto" w:sz="0" w:space="0"/>
          <w:lang w:val="en-US" w:eastAsia="zh-CN" w:bidi="ar"/>
        </w:rPr>
        <w:t>（十）违反奖励、专利等研究成果署名和论文发表规范的；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666666"/>
          <w:sz w:val="22"/>
          <w:szCs w:val="22"/>
        </w:rPr>
      </w:pPr>
      <w:r>
        <w:rPr>
          <w:rFonts w:asciiTheme="minorHAnsi" w:hAnsiTheme="minorHAnsi" w:eastAsiaTheme="minorEastAsia" w:cstheme="minorBidi"/>
          <w:color w:val="666666"/>
          <w:kern w:val="0"/>
          <w:sz w:val="22"/>
          <w:szCs w:val="22"/>
          <w:bdr w:val="none" w:color="auto" w:sz="0" w:space="0"/>
          <w:lang w:val="en-US" w:eastAsia="zh-CN" w:bidi="ar"/>
        </w:rPr>
        <w:t>　　</w:t>
      </w:r>
      <w:r>
        <w:rPr>
          <w:rFonts w:asciiTheme="minorHAnsi" w:hAnsiTheme="minorHAnsi" w:eastAsiaTheme="minorEastAsia" w:cstheme="minorBidi"/>
          <w:color w:val="666666"/>
          <w:kern w:val="0"/>
          <w:sz w:val="28"/>
          <w:szCs w:val="28"/>
          <w:bdr w:val="none" w:color="auto" w:sz="0" w:space="0"/>
          <w:lang w:val="en-US" w:eastAsia="zh-CN" w:bidi="ar"/>
        </w:rPr>
        <w:t>（十一）导师指导学生不力，对学位论文把关不严，导致出现问题论文，尤其是学位论文存在抄袭、剽窃、造假、买卖等学术不端行为的；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666666"/>
          <w:sz w:val="22"/>
          <w:szCs w:val="22"/>
        </w:rPr>
      </w:pPr>
      <w:r>
        <w:rPr>
          <w:rFonts w:asciiTheme="minorHAnsi" w:hAnsiTheme="minorHAnsi" w:eastAsiaTheme="minorEastAsia" w:cstheme="minorBidi"/>
          <w:color w:val="666666"/>
          <w:kern w:val="0"/>
          <w:sz w:val="22"/>
          <w:szCs w:val="22"/>
          <w:bdr w:val="none" w:color="auto" w:sz="0" w:space="0"/>
          <w:lang w:val="en-US" w:eastAsia="zh-CN" w:bidi="ar"/>
        </w:rPr>
        <w:t>　　</w:t>
      </w:r>
      <w:r>
        <w:rPr>
          <w:rFonts w:asciiTheme="minorHAnsi" w:hAnsiTheme="minorHAnsi" w:eastAsiaTheme="minorEastAsia" w:cstheme="minorBidi"/>
          <w:color w:val="666666"/>
          <w:kern w:val="0"/>
          <w:sz w:val="28"/>
          <w:szCs w:val="28"/>
          <w:bdr w:val="none" w:color="auto" w:sz="0" w:space="0"/>
          <w:lang w:val="en-US" w:eastAsia="zh-CN" w:bidi="ar"/>
        </w:rPr>
        <w:t>（十二）通过弄虚作假或采取贿赂、利益交换等不正当手段获得科研活动审批，获取科研项目、经费、奖励、荣誉、职务职称等的；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666666"/>
          <w:sz w:val="22"/>
          <w:szCs w:val="22"/>
        </w:rPr>
      </w:pPr>
      <w:r>
        <w:rPr>
          <w:rFonts w:asciiTheme="minorHAnsi" w:hAnsiTheme="minorHAnsi" w:eastAsiaTheme="minorEastAsia" w:cstheme="minorBidi"/>
          <w:color w:val="666666"/>
          <w:kern w:val="0"/>
          <w:sz w:val="22"/>
          <w:szCs w:val="22"/>
          <w:bdr w:val="none" w:color="auto" w:sz="0" w:space="0"/>
          <w:lang w:val="en-US" w:eastAsia="zh-CN" w:bidi="ar"/>
        </w:rPr>
        <w:t>　　</w:t>
      </w:r>
      <w:r>
        <w:rPr>
          <w:rFonts w:asciiTheme="minorHAnsi" w:hAnsiTheme="minorHAnsi" w:eastAsiaTheme="minorEastAsia" w:cstheme="minorBidi"/>
          <w:color w:val="666666"/>
          <w:kern w:val="0"/>
          <w:sz w:val="28"/>
          <w:szCs w:val="28"/>
          <w:bdr w:val="none" w:color="auto" w:sz="0" w:space="0"/>
          <w:lang w:val="en-US" w:eastAsia="zh-CN" w:bidi="ar"/>
        </w:rPr>
        <w:t>（十三）违反科研道德和科技伦理等不端行为的；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666666"/>
          <w:sz w:val="22"/>
          <w:szCs w:val="22"/>
        </w:rPr>
      </w:pPr>
      <w:r>
        <w:rPr>
          <w:rFonts w:asciiTheme="minorHAnsi" w:hAnsiTheme="minorHAnsi" w:eastAsiaTheme="minorEastAsia" w:cstheme="minorBidi"/>
          <w:color w:val="666666"/>
          <w:kern w:val="0"/>
          <w:sz w:val="22"/>
          <w:szCs w:val="22"/>
          <w:bdr w:val="none" w:color="auto" w:sz="0" w:space="0"/>
          <w:lang w:val="en-US" w:eastAsia="zh-CN" w:bidi="ar"/>
        </w:rPr>
        <w:t>　　</w:t>
      </w:r>
      <w:r>
        <w:rPr>
          <w:rFonts w:asciiTheme="minorHAnsi" w:hAnsiTheme="minorHAnsi" w:eastAsiaTheme="minorEastAsia" w:cstheme="minorBidi"/>
          <w:color w:val="666666"/>
          <w:kern w:val="0"/>
          <w:sz w:val="28"/>
          <w:szCs w:val="28"/>
          <w:bdr w:val="none" w:color="auto" w:sz="0" w:space="0"/>
          <w:lang w:val="en-US" w:eastAsia="zh-CN" w:bidi="ar"/>
        </w:rPr>
        <w:t>（十四）在招生、考试、推优、保研、就业及绩效考核、岗位聘用、职称评聘、评优评奖等工作中徇私舞弊、弄虚作假的；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666666"/>
          <w:sz w:val="22"/>
          <w:szCs w:val="22"/>
        </w:rPr>
      </w:pPr>
      <w:r>
        <w:rPr>
          <w:rFonts w:asciiTheme="minorHAnsi" w:hAnsiTheme="minorHAnsi" w:eastAsiaTheme="minorEastAsia" w:cstheme="minorBidi"/>
          <w:color w:val="666666"/>
          <w:kern w:val="0"/>
          <w:sz w:val="22"/>
          <w:szCs w:val="22"/>
          <w:bdr w:val="none" w:color="auto" w:sz="0" w:space="0"/>
          <w:lang w:val="en-US" w:eastAsia="zh-CN" w:bidi="ar"/>
        </w:rPr>
        <w:t>　　</w:t>
      </w:r>
      <w:r>
        <w:rPr>
          <w:rFonts w:asciiTheme="minorHAnsi" w:hAnsiTheme="minorHAnsi" w:eastAsiaTheme="minorEastAsia" w:cstheme="minorBidi"/>
          <w:color w:val="666666"/>
          <w:kern w:val="0"/>
          <w:sz w:val="28"/>
          <w:szCs w:val="28"/>
          <w:bdr w:val="none" w:color="auto" w:sz="0" w:space="0"/>
          <w:lang w:val="en-US" w:eastAsia="zh-CN" w:bidi="ar"/>
        </w:rPr>
        <w:t>（十五）假公济私，擅自利用学校名义或校名、校徽、专利、场所等资源谋取个人利益的；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666666"/>
          <w:sz w:val="22"/>
          <w:szCs w:val="22"/>
        </w:rPr>
      </w:pPr>
      <w:r>
        <w:rPr>
          <w:rFonts w:asciiTheme="minorHAnsi" w:hAnsiTheme="minorHAnsi" w:eastAsiaTheme="minorEastAsia" w:cstheme="minorBidi"/>
          <w:color w:val="666666"/>
          <w:kern w:val="0"/>
          <w:sz w:val="22"/>
          <w:szCs w:val="22"/>
          <w:bdr w:val="none" w:color="auto" w:sz="0" w:space="0"/>
          <w:lang w:val="en-US" w:eastAsia="zh-CN" w:bidi="ar"/>
        </w:rPr>
        <w:t>　　</w:t>
      </w:r>
      <w:r>
        <w:rPr>
          <w:rFonts w:asciiTheme="minorHAnsi" w:hAnsiTheme="minorHAnsi" w:eastAsiaTheme="minorEastAsia" w:cstheme="minorBidi"/>
          <w:color w:val="666666"/>
          <w:kern w:val="0"/>
          <w:sz w:val="28"/>
          <w:szCs w:val="28"/>
          <w:bdr w:val="none" w:color="auto" w:sz="0" w:space="0"/>
          <w:lang w:val="en-US" w:eastAsia="zh-CN" w:bidi="ar"/>
        </w:rPr>
        <w:t>（十六）歧视、侮辱学生，用简单粗暴态度对待学生，体罚或变相体罚学生，给学生身心造成严重伤害的；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666666"/>
          <w:sz w:val="22"/>
          <w:szCs w:val="22"/>
        </w:rPr>
      </w:pPr>
      <w:r>
        <w:rPr>
          <w:rFonts w:asciiTheme="minorHAnsi" w:hAnsiTheme="minorHAnsi" w:eastAsiaTheme="minorEastAsia" w:cstheme="minorBidi"/>
          <w:color w:val="666666"/>
          <w:kern w:val="0"/>
          <w:sz w:val="22"/>
          <w:szCs w:val="22"/>
          <w:bdr w:val="none" w:color="auto" w:sz="0" w:space="0"/>
          <w:lang w:val="en-US" w:eastAsia="zh-CN" w:bidi="ar"/>
        </w:rPr>
        <w:t>　　</w:t>
      </w:r>
      <w:r>
        <w:rPr>
          <w:rFonts w:asciiTheme="minorHAnsi" w:hAnsiTheme="minorHAnsi" w:eastAsiaTheme="minorEastAsia" w:cstheme="minorBidi"/>
          <w:color w:val="666666"/>
          <w:kern w:val="0"/>
          <w:sz w:val="28"/>
          <w:szCs w:val="28"/>
          <w:bdr w:val="none" w:color="auto" w:sz="0" w:space="0"/>
          <w:lang w:val="en-US" w:eastAsia="zh-CN" w:bidi="ar"/>
        </w:rPr>
        <w:t>（十七）与学生发生不正当关系，有任何形式的性侵、猥亵、性骚扰学生行为的；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666666"/>
          <w:sz w:val="22"/>
          <w:szCs w:val="22"/>
        </w:rPr>
      </w:pPr>
      <w:r>
        <w:rPr>
          <w:rFonts w:asciiTheme="minorHAnsi" w:hAnsiTheme="minorHAnsi" w:eastAsiaTheme="minorEastAsia" w:cstheme="minorBidi"/>
          <w:color w:val="666666"/>
          <w:kern w:val="0"/>
          <w:sz w:val="22"/>
          <w:szCs w:val="22"/>
          <w:bdr w:val="none" w:color="auto" w:sz="0" w:space="0"/>
          <w:lang w:val="en-US" w:eastAsia="zh-CN" w:bidi="ar"/>
        </w:rPr>
        <w:t>　　</w:t>
      </w:r>
      <w:r>
        <w:rPr>
          <w:rFonts w:asciiTheme="minorHAnsi" w:hAnsiTheme="minorHAnsi" w:eastAsiaTheme="minorEastAsia" w:cstheme="minorBidi"/>
          <w:color w:val="666666"/>
          <w:kern w:val="0"/>
          <w:sz w:val="28"/>
          <w:szCs w:val="28"/>
          <w:bdr w:val="none" w:color="auto" w:sz="0" w:space="0"/>
          <w:lang w:val="en-US" w:eastAsia="zh-CN" w:bidi="ar"/>
        </w:rPr>
        <w:t>（十八）索要、收受学生及家长财物，参加由学生及家长付费的宴请、旅游、娱乐休闲等活动，或利用家长资源谋取私利的；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666666"/>
          <w:sz w:val="22"/>
          <w:szCs w:val="22"/>
        </w:rPr>
      </w:pPr>
      <w:r>
        <w:rPr>
          <w:rFonts w:asciiTheme="minorHAnsi" w:hAnsiTheme="minorHAnsi" w:eastAsiaTheme="minorEastAsia" w:cstheme="minorBidi"/>
          <w:color w:val="666666"/>
          <w:kern w:val="0"/>
          <w:sz w:val="22"/>
          <w:szCs w:val="22"/>
          <w:bdr w:val="none" w:color="auto" w:sz="0" w:space="0"/>
          <w:lang w:val="en-US" w:eastAsia="zh-CN" w:bidi="ar"/>
        </w:rPr>
        <w:t>　　</w:t>
      </w:r>
      <w:r>
        <w:rPr>
          <w:rFonts w:asciiTheme="minorHAnsi" w:hAnsiTheme="minorHAnsi" w:eastAsiaTheme="minorEastAsia" w:cstheme="minorBidi"/>
          <w:color w:val="666666"/>
          <w:kern w:val="0"/>
          <w:sz w:val="28"/>
          <w:szCs w:val="28"/>
          <w:bdr w:val="none" w:color="auto" w:sz="0" w:space="0"/>
          <w:lang w:val="en-US" w:eastAsia="zh-CN" w:bidi="ar"/>
        </w:rPr>
        <w:t>（十九）诋毁、侮辱、谩骂、殴打家长或学校教职员工的；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666666"/>
          <w:sz w:val="22"/>
          <w:szCs w:val="22"/>
        </w:rPr>
      </w:pPr>
      <w:r>
        <w:rPr>
          <w:rFonts w:asciiTheme="minorHAnsi" w:hAnsiTheme="minorHAnsi" w:eastAsiaTheme="minorEastAsia" w:cstheme="minorBidi"/>
          <w:color w:val="666666"/>
          <w:kern w:val="0"/>
          <w:sz w:val="22"/>
          <w:szCs w:val="22"/>
          <w:bdr w:val="none" w:color="auto" w:sz="0" w:space="0"/>
          <w:lang w:val="en-US" w:eastAsia="zh-CN" w:bidi="ar"/>
        </w:rPr>
        <w:t>　　</w:t>
      </w:r>
      <w:r>
        <w:rPr>
          <w:rFonts w:asciiTheme="minorHAnsi" w:hAnsiTheme="minorHAnsi" w:eastAsiaTheme="minorEastAsia" w:cstheme="minorBidi"/>
          <w:color w:val="666666"/>
          <w:kern w:val="0"/>
          <w:sz w:val="28"/>
          <w:szCs w:val="28"/>
          <w:bdr w:val="none" w:color="auto" w:sz="0" w:space="0"/>
          <w:lang w:val="en-US" w:eastAsia="zh-CN" w:bidi="ar"/>
        </w:rPr>
        <w:t>（二十）其他违反高校教师职业道德规范和行为准则的行为。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666666"/>
          <w:sz w:val="22"/>
          <w:szCs w:val="22"/>
        </w:rPr>
      </w:pPr>
      <w:r>
        <w:rPr>
          <w:rFonts w:asciiTheme="minorHAnsi" w:hAnsiTheme="minorHAnsi" w:eastAsiaTheme="minorEastAsia" w:cstheme="minorBidi"/>
          <w:color w:val="666666"/>
          <w:kern w:val="0"/>
          <w:sz w:val="22"/>
          <w:szCs w:val="22"/>
          <w:bdr w:val="none" w:color="auto" w:sz="0" w:space="0"/>
          <w:lang w:val="en-US" w:eastAsia="zh-CN" w:bidi="ar"/>
        </w:rPr>
        <w:t>　　</w:t>
      </w:r>
      <w:r>
        <w:rPr>
          <w:rFonts w:asciiTheme="minorHAnsi" w:hAnsiTheme="minorHAnsi" w:eastAsiaTheme="minorEastAsia" w:cstheme="minorBidi"/>
          <w:color w:val="666666"/>
          <w:kern w:val="0"/>
          <w:sz w:val="28"/>
          <w:szCs w:val="28"/>
          <w:bdr w:val="none" w:color="auto" w:sz="0" w:space="0"/>
          <w:lang w:val="en-US" w:eastAsia="zh-CN" w:bidi="ar"/>
        </w:rPr>
        <w:t>第四章 处理权限及程序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666666"/>
          <w:sz w:val="22"/>
          <w:szCs w:val="22"/>
        </w:rPr>
      </w:pPr>
      <w:r>
        <w:rPr>
          <w:rFonts w:asciiTheme="minorHAnsi" w:hAnsiTheme="minorHAnsi" w:eastAsiaTheme="minorEastAsia" w:cstheme="minorBidi"/>
          <w:color w:val="666666"/>
          <w:kern w:val="0"/>
          <w:sz w:val="22"/>
          <w:szCs w:val="22"/>
          <w:bdr w:val="none" w:color="auto" w:sz="0" w:space="0"/>
          <w:lang w:val="en-US" w:eastAsia="zh-CN" w:bidi="ar"/>
        </w:rPr>
        <w:t>　　</w:t>
      </w:r>
      <w:r>
        <w:rPr>
          <w:rFonts w:asciiTheme="minorHAnsi" w:hAnsiTheme="minorHAnsi" w:eastAsiaTheme="minorEastAsia" w:cstheme="minorBidi"/>
          <w:color w:val="666666"/>
          <w:kern w:val="0"/>
          <w:sz w:val="28"/>
          <w:szCs w:val="28"/>
          <w:bdr w:val="none" w:color="auto" w:sz="0" w:space="0"/>
          <w:lang w:val="en-US" w:eastAsia="zh-CN" w:bidi="ar"/>
        </w:rPr>
        <w:t>第十一条 给予教师处理按照以下权限决定：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666666"/>
          <w:sz w:val="22"/>
          <w:szCs w:val="22"/>
        </w:rPr>
      </w:pPr>
      <w:r>
        <w:rPr>
          <w:rFonts w:asciiTheme="minorHAnsi" w:hAnsiTheme="minorHAnsi" w:eastAsiaTheme="minorEastAsia" w:cstheme="minorBidi"/>
          <w:color w:val="666666"/>
          <w:kern w:val="0"/>
          <w:sz w:val="22"/>
          <w:szCs w:val="22"/>
          <w:bdr w:val="none" w:color="auto" w:sz="0" w:space="0"/>
          <w:lang w:val="en-US" w:eastAsia="zh-CN" w:bidi="ar"/>
        </w:rPr>
        <w:t>　　</w:t>
      </w:r>
      <w:r>
        <w:rPr>
          <w:rFonts w:asciiTheme="minorHAnsi" w:hAnsiTheme="minorHAnsi" w:eastAsiaTheme="minorEastAsia" w:cstheme="minorBidi"/>
          <w:color w:val="666666"/>
          <w:kern w:val="0"/>
          <w:sz w:val="28"/>
          <w:szCs w:val="28"/>
          <w:bdr w:val="none" w:color="auto" w:sz="0" w:space="0"/>
          <w:lang w:val="en-US" w:eastAsia="zh-CN" w:bidi="ar"/>
        </w:rPr>
        <w:t>（一）警告、记过、降低岗位等级或撤职处分，公办学校按照干部人事管理权限，由教师所在学校或学校主管部门决定，民办学校教师由所在学校决定。其中，由教师所在学校决定的，报学校主管教育行政部门备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666666"/>
          <w:sz w:val="22"/>
          <w:szCs w:val="22"/>
        </w:rPr>
      </w:pPr>
      <w:r>
        <w:rPr>
          <w:rFonts w:asciiTheme="minorHAnsi" w:hAnsiTheme="minorHAnsi" w:eastAsiaTheme="minorEastAsia" w:cstheme="minorBidi"/>
          <w:color w:val="666666"/>
          <w:kern w:val="0"/>
          <w:sz w:val="22"/>
          <w:szCs w:val="22"/>
          <w:bdr w:val="none" w:color="auto" w:sz="0" w:space="0"/>
          <w:lang w:val="en-US" w:eastAsia="zh-CN" w:bidi="ar"/>
        </w:rPr>
        <w:t>　　</w:t>
      </w:r>
      <w:r>
        <w:rPr>
          <w:rFonts w:asciiTheme="minorHAnsi" w:hAnsiTheme="minorHAnsi" w:eastAsiaTheme="minorEastAsia" w:cstheme="minorBidi"/>
          <w:color w:val="666666"/>
          <w:kern w:val="0"/>
          <w:sz w:val="28"/>
          <w:szCs w:val="28"/>
          <w:bdr w:val="none" w:color="auto" w:sz="0" w:space="0"/>
          <w:lang w:val="en-US" w:eastAsia="zh-CN" w:bidi="ar"/>
        </w:rPr>
        <w:t>（二）降低岗位等级处分应报同级人社部门备案。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666666"/>
          <w:sz w:val="22"/>
          <w:szCs w:val="22"/>
        </w:rPr>
      </w:pPr>
      <w:r>
        <w:rPr>
          <w:rFonts w:asciiTheme="minorHAnsi" w:hAnsiTheme="minorHAnsi" w:eastAsiaTheme="minorEastAsia" w:cstheme="minorBidi"/>
          <w:color w:val="666666"/>
          <w:kern w:val="0"/>
          <w:sz w:val="22"/>
          <w:szCs w:val="22"/>
          <w:bdr w:val="none" w:color="auto" w:sz="0" w:space="0"/>
          <w:lang w:val="en-US" w:eastAsia="zh-CN" w:bidi="ar"/>
        </w:rPr>
        <w:t>　　</w:t>
      </w:r>
      <w:r>
        <w:rPr>
          <w:rFonts w:asciiTheme="minorHAnsi" w:hAnsiTheme="minorHAnsi" w:eastAsiaTheme="minorEastAsia" w:cstheme="minorBidi"/>
          <w:color w:val="666666"/>
          <w:kern w:val="0"/>
          <w:sz w:val="28"/>
          <w:szCs w:val="28"/>
          <w:bdr w:val="none" w:color="auto" w:sz="0" w:space="0"/>
          <w:lang w:val="en-US" w:eastAsia="zh-CN" w:bidi="ar"/>
        </w:rPr>
        <w:t>（三）开除处分，公办学校按照干部人事管理权限，由教师所在学校或者有关部门决定。其中，由教师所在学校决定的，报同级人社部门备案。民办学校教师或者未纳入人事编制管理的教师，由所在学校决定并解除其聘任合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666666"/>
          <w:sz w:val="22"/>
          <w:szCs w:val="22"/>
        </w:rPr>
      </w:pPr>
      <w:r>
        <w:rPr>
          <w:rFonts w:asciiTheme="minorHAnsi" w:hAnsiTheme="minorHAnsi" w:eastAsiaTheme="minorEastAsia" w:cstheme="minorBidi"/>
          <w:color w:val="666666"/>
          <w:kern w:val="0"/>
          <w:sz w:val="22"/>
          <w:szCs w:val="22"/>
          <w:bdr w:val="none" w:color="auto" w:sz="0" w:space="0"/>
          <w:lang w:val="en-US" w:eastAsia="zh-CN" w:bidi="ar"/>
        </w:rPr>
        <w:t>　　</w:t>
      </w:r>
      <w:r>
        <w:rPr>
          <w:rFonts w:asciiTheme="minorHAnsi" w:hAnsiTheme="minorHAnsi" w:eastAsiaTheme="minorEastAsia" w:cstheme="minorBidi"/>
          <w:color w:val="666666"/>
          <w:kern w:val="0"/>
          <w:sz w:val="28"/>
          <w:szCs w:val="28"/>
          <w:bdr w:val="none" w:color="auto" w:sz="0" w:space="0"/>
          <w:lang w:val="en-US" w:eastAsia="zh-CN" w:bidi="ar"/>
        </w:rPr>
        <w:t>（四）给予批评教育、诫勉谈话、责令检查、通报批评，取消在评奖评优、职务晋升、职称评定、岗位聘用、工资晋级、干部选任、申报人才计划、申报科研项目等方面的资格，以及对研究生导师采取限制招生、停止招生、取消导师资格等其他处理，由教师所在学校或主管部门视其情节轻重作出决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666666"/>
          <w:sz w:val="22"/>
          <w:szCs w:val="22"/>
        </w:rPr>
      </w:pPr>
      <w:r>
        <w:rPr>
          <w:rFonts w:asciiTheme="minorHAnsi" w:hAnsiTheme="minorHAnsi" w:eastAsiaTheme="minorEastAsia" w:cstheme="minorBidi"/>
          <w:color w:val="666666"/>
          <w:kern w:val="0"/>
          <w:sz w:val="22"/>
          <w:szCs w:val="22"/>
          <w:bdr w:val="none" w:color="auto" w:sz="0" w:space="0"/>
          <w:lang w:val="en-US" w:eastAsia="zh-CN" w:bidi="ar"/>
        </w:rPr>
        <w:t>　　</w:t>
      </w:r>
      <w:r>
        <w:rPr>
          <w:rFonts w:asciiTheme="minorHAnsi" w:hAnsiTheme="minorHAnsi" w:eastAsiaTheme="minorEastAsia" w:cstheme="minorBidi"/>
          <w:color w:val="666666"/>
          <w:kern w:val="0"/>
          <w:sz w:val="28"/>
          <w:szCs w:val="28"/>
          <w:bdr w:val="none" w:color="auto" w:sz="0" w:space="0"/>
          <w:lang w:val="en-US" w:eastAsia="zh-CN" w:bidi="ar"/>
        </w:rPr>
        <w:t>（五）教师违反职业道德行为符合《教师资格条例》第十九条规定的，由省教育厅依法撤销其教师资格。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666666"/>
          <w:sz w:val="22"/>
          <w:szCs w:val="22"/>
        </w:rPr>
      </w:pPr>
      <w:r>
        <w:rPr>
          <w:rFonts w:asciiTheme="minorHAnsi" w:hAnsiTheme="minorHAnsi" w:eastAsiaTheme="minorEastAsia" w:cstheme="minorBidi"/>
          <w:color w:val="666666"/>
          <w:kern w:val="0"/>
          <w:sz w:val="22"/>
          <w:szCs w:val="22"/>
          <w:bdr w:val="none" w:color="auto" w:sz="0" w:space="0"/>
          <w:lang w:val="en-US" w:eastAsia="zh-CN" w:bidi="ar"/>
        </w:rPr>
        <w:t>　　</w:t>
      </w:r>
      <w:r>
        <w:rPr>
          <w:rFonts w:asciiTheme="minorHAnsi" w:hAnsiTheme="minorHAnsi" w:eastAsiaTheme="minorEastAsia" w:cstheme="minorBidi"/>
          <w:color w:val="666666"/>
          <w:kern w:val="0"/>
          <w:sz w:val="28"/>
          <w:szCs w:val="28"/>
          <w:bdr w:val="none" w:color="auto" w:sz="0" w:space="0"/>
          <w:lang w:val="en-US" w:eastAsia="zh-CN" w:bidi="ar"/>
        </w:rPr>
        <w:t>（六）对担任学校行政领导职务的教师的处理，按照干部人事管理权限，由有关单位作出决定。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666666"/>
          <w:sz w:val="22"/>
          <w:szCs w:val="22"/>
        </w:rPr>
      </w:pPr>
      <w:r>
        <w:rPr>
          <w:rFonts w:asciiTheme="minorHAnsi" w:hAnsiTheme="minorHAnsi" w:eastAsiaTheme="minorEastAsia" w:cstheme="minorBidi"/>
          <w:color w:val="666666"/>
          <w:kern w:val="0"/>
          <w:sz w:val="22"/>
          <w:szCs w:val="22"/>
          <w:bdr w:val="none" w:color="auto" w:sz="0" w:space="0"/>
          <w:lang w:val="en-US" w:eastAsia="zh-CN" w:bidi="ar"/>
        </w:rPr>
        <w:t>　　</w:t>
      </w:r>
      <w:r>
        <w:rPr>
          <w:rFonts w:asciiTheme="minorHAnsi" w:hAnsiTheme="minorHAnsi" w:eastAsiaTheme="minorEastAsia" w:cstheme="minorBidi"/>
          <w:color w:val="666666"/>
          <w:kern w:val="0"/>
          <w:sz w:val="28"/>
          <w:szCs w:val="28"/>
          <w:bdr w:val="none" w:color="auto" w:sz="0" w:space="0"/>
          <w:lang w:val="en-US" w:eastAsia="zh-CN" w:bidi="ar"/>
        </w:rPr>
        <w:t>第十二条 对教师给予处理，按照以下程序办理：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666666"/>
          <w:sz w:val="22"/>
          <w:szCs w:val="22"/>
        </w:rPr>
      </w:pPr>
      <w:r>
        <w:rPr>
          <w:rFonts w:asciiTheme="minorHAnsi" w:hAnsiTheme="minorHAnsi" w:eastAsiaTheme="minorEastAsia" w:cstheme="minorBidi"/>
          <w:color w:val="666666"/>
          <w:kern w:val="0"/>
          <w:sz w:val="22"/>
          <w:szCs w:val="22"/>
          <w:bdr w:val="none" w:color="auto" w:sz="0" w:space="0"/>
          <w:lang w:val="en-US" w:eastAsia="zh-CN" w:bidi="ar"/>
        </w:rPr>
        <w:t>　　</w:t>
      </w:r>
      <w:r>
        <w:rPr>
          <w:rFonts w:asciiTheme="minorHAnsi" w:hAnsiTheme="minorHAnsi" w:eastAsiaTheme="minorEastAsia" w:cstheme="minorBidi"/>
          <w:color w:val="666666"/>
          <w:kern w:val="0"/>
          <w:sz w:val="28"/>
          <w:szCs w:val="28"/>
          <w:bdr w:val="none" w:color="auto" w:sz="0" w:space="0"/>
          <w:lang w:val="en-US" w:eastAsia="zh-CN" w:bidi="ar"/>
        </w:rPr>
        <w:t>（一）对教师违反职业道德行为进行调查、取证，充分听取学生、其他教师、家长代表等意见，做好证据保全工作，并形成书面调查报告。为保证调查的公平公正，与当事双方存在利害关系的调查人员应当回避；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666666"/>
          <w:sz w:val="22"/>
          <w:szCs w:val="22"/>
        </w:rPr>
      </w:pPr>
      <w:r>
        <w:rPr>
          <w:rFonts w:asciiTheme="minorHAnsi" w:hAnsiTheme="minorHAnsi" w:eastAsiaTheme="minorEastAsia" w:cstheme="minorBidi"/>
          <w:color w:val="666666"/>
          <w:kern w:val="0"/>
          <w:sz w:val="22"/>
          <w:szCs w:val="22"/>
          <w:bdr w:val="none" w:color="auto" w:sz="0" w:space="0"/>
          <w:lang w:val="en-US" w:eastAsia="zh-CN" w:bidi="ar"/>
        </w:rPr>
        <w:t>　　</w:t>
      </w:r>
      <w:r>
        <w:rPr>
          <w:rFonts w:asciiTheme="minorHAnsi" w:hAnsiTheme="minorHAnsi" w:eastAsiaTheme="minorEastAsia" w:cstheme="minorBidi"/>
          <w:color w:val="666666"/>
          <w:kern w:val="0"/>
          <w:sz w:val="28"/>
          <w:szCs w:val="28"/>
          <w:bdr w:val="none" w:color="auto" w:sz="0" w:space="0"/>
          <w:lang w:val="en-US" w:eastAsia="zh-CN" w:bidi="ar"/>
        </w:rPr>
        <w:t>（二）将认定的事实、拟给予的处理种类和处理依据告知被调查教师，听取其陈述和申辩，并对其所提出的事实、理由和证据进行复核，记录在案，同时当事各方均不应公开调查的有关内容。被调查的教师提出的事实、理由和证据成立的，应予采信。对拟给予降低岗位等级以上的处分，教师要求听证的，拟作出处理决定的单位应当组织听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666666"/>
          <w:sz w:val="22"/>
          <w:szCs w:val="22"/>
        </w:rPr>
      </w:pPr>
      <w:r>
        <w:rPr>
          <w:rFonts w:asciiTheme="minorHAnsi" w:hAnsiTheme="minorHAnsi" w:eastAsiaTheme="minorEastAsia" w:cstheme="minorBidi"/>
          <w:color w:val="666666"/>
          <w:kern w:val="0"/>
          <w:sz w:val="22"/>
          <w:szCs w:val="22"/>
          <w:bdr w:val="none" w:color="auto" w:sz="0" w:space="0"/>
          <w:lang w:val="en-US" w:eastAsia="zh-CN" w:bidi="ar"/>
        </w:rPr>
        <w:t>　　</w:t>
      </w:r>
      <w:r>
        <w:rPr>
          <w:rFonts w:asciiTheme="minorHAnsi" w:hAnsiTheme="minorHAnsi" w:eastAsiaTheme="minorEastAsia" w:cstheme="minorBidi"/>
          <w:color w:val="666666"/>
          <w:kern w:val="0"/>
          <w:sz w:val="28"/>
          <w:szCs w:val="28"/>
          <w:bdr w:val="none" w:color="auto" w:sz="0" w:space="0"/>
          <w:lang w:val="en-US" w:eastAsia="zh-CN" w:bidi="ar"/>
        </w:rPr>
        <w:t>（三）按照处理决定权限，作出对教师给予处理、免予处理或者不予处理的决定；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666666"/>
          <w:sz w:val="22"/>
          <w:szCs w:val="22"/>
        </w:rPr>
      </w:pPr>
      <w:r>
        <w:rPr>
          <w:rFonts w:asciiTheme="minorHAnsi" w:hAnsiTheme="minorHAnsi" w:eastAsiaTheme="minorEastAsia" w:cstheme="minorBidi"/>
          <w:color w:val="666666"/>
          <w:kern w:val="0"/>
          <w:sz w:val="22"/>
          <w:szCs w:val="22"/>
          <w:bdr w:val="none" w:color="auto" w:sz="0" w:space="0"/>
          <w:lang w:val="en-US" w:eastAsia="zh-CN" w:bidi="ar"/>
        </w:rPr>
        <w:t>　　</w:t>
      </w:r>
      <w:r>
        <w:rPr>
          <w:rFonts w:asciiTheme="minorHAnsi" w:hAnsiTheme="minorHAnsi" w:eastAsiaTheme="minorEastAsia" w:cstheme="minorBidi"/>
          <w:color w:val="666666"/>
          <w:kern w:val="0"/>
          <w:sz w:val="28"/>
          <w:szCs w:val="28"/>
          <w:bdr w:val="none" w:color="auto" w:sz="0" w:space="0"/>
          <w:lang w:val="en-US" w:eastAsia="zh-CN" w:bidi="ar"/>
        </w:rPr>
        <w:t>（四）处理决定单位印发处理决定书，载明认定的事实、理由、依据、期限以及救济途径等内容；处理决定书在送达教师本人和有关部门时，应严格执行送达制度；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666666"/>
          <w:sz w:val="22"/>
          <w:szCs w:val="22"/>
        </w:rPr>
      </w:pPr>
      <w:r>
        <w:rPr>
          <w:rFonts w:asciiTheme="minorHAnsi" w:hAnsiTheme="minorHAnsi" w:eastAsiaTheme="minorEastAsia" w:cstheme="minorBidi"/>
          <w:color w:val="666666"/>
          <w:kern w:val="0"/>
          <w:sz w:val="22"/>
          <w:szCs w:val="22"/>
          <w:bdr w:val="none" w:color="auto" w:sz="0" w:space="0"/>
          <w:lang w:val="en-US" w:eastAsia="zh-CN" w:bidi="ar"/>
        </w:rPr>
        <w:t>　　</w:t>
      </w:r>
      <w:r>
        <w:rPr>
          <w:rFonts w:asciiTheme="minorHAnsi" w:hAnsiTheme="minorHAnsi" w:eastAsiaTheme="minorEastAsia" w:cstheme="minorBidi"/>
          <w:color w:val="666666"/>
          <w:kern w:val="0"/>
          <w:sz w:val="28"/>
          <w:szCs w:val="28"/>
          <w:bdr w:val="none" w:color="auto" w:sz="0" w:space="0"/>
          <w:lang w:val="en-US" w:eastAsia="zh-CN" w:bidi="ar"/>
        </w:rPr>
        <w:t>（五）将处理决定存入受处理教师的个人人事档案。受处理教师是党代表、人大代表、政协委员以及民主党派成员的，按照规定将处理情况通报有关部门或单位。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666666"/>
          <w:sz w:val="22"/>
          <w:szCs w:val="22"/>
        </w:rPr>
      </w:pPr>
      <w:r>
        <w:rPr>
          <w:rFonts w:asciiTheme="minorHAnsi" w:hAnsiTheme="minorHAnsi" w:eastAsiaTheme="minorEastAsia" w:cstheme="minorBidi"/>
          <w:color w:val="666666"/>
          <w:kern w:val="0"/>
          <w:sz w:val="22"/>
          <w:szCs w:val="22"/>
          <w:bdr w:val="none" w:color="auto" w:sz="0" w:space="0"/>
          <w:lang w:val="en-US" w:eastAsia="zh-CN" w:bidi="ar"/>
        </w:rPr>
        <w:t>　　</w:t>
      </w:r>
      <w:r>
        <w:rPr>
          <w:rFonts w:asciiTheme="minorHAnsi" w:hAnsiTheme="minorHAnsi" w:eastAsiaTheme="minorEastAsia" w:cstheme="minorBidi"/>
          <w:color w:val="666666"/>
          <w:kern w:val="0"/>
          <w:sz w:val="28"/>
          <w:szCs w:val="28"/>
          <w:bdr w:val="none" w:color="auto" w:sz="0" w:space="0"/>
          <w:lang w:val="en-US" w:eastAsia="zh-CN" w:bidi="ar"/>
        </w:rPr>
        <w:t>第十三条 教师在接受调查处理期间，不宜继续履行职责的，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666666"/>
          <w:sz w:val="22"/>
          <w:szCs w:val="22"/>
        </w:rPr>
      </w:pPr>
      <w:r>
        <w:rPr>
          <w:rFonts w:asciiTheme="minorHAnsi" w:hAnsiTheme="minorHAnsi" w:eastAsiaTheme="minorEastAsia" w:cstheme="minorBidi"/>
          <w:color w:val="666666"/>
          <w:kern w:val="0"/>
          <w:sz w:val="22"/>
          <w:szCs w:val="22"/>
          <w:bdr w:val="none" w:color="auto" w:sz="0" w:space="0"/>
          <w:lang w:val="en-US" w:eastAsia="zh-CN" w:bidi="ar"/>
        </w:rPr>
        <w:t>　　</w:t>
      </w:r>
      <w:r>
        <w:rPr>
          <w:rFonts w:asciiTheme="minorHAnsi" w:hAnsiTheme="minorHAnsi" w:eastAsiaTheme="minorEastAsia" w:cstheme="minorBidi"/>
          <w:color w:val="666666"/>
          <w:kern w:val="0"/>
          <w:sz w:val="28"/>
          <w:szCs w:val="28"/>
          <w:bdr w:val="none" w:color="auto" w:sz="0" w:space="0"/>
          <w:lang w:val="en-US" w:eastAsia="zh-CN" w:bidi="ar"/>
        </w:rPr>
        <w:t>可以按照干部人事管理权限，由所在学校或学校主管部门暂停其工作。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666666"/>
          <w:sz w:val="22"/>
          <w:szCs w:val="22"/>
        </w:rPr>
      </w:pPr>
      <w:r>
        <w:rPr>
          <w:rFonts w:asciiTheme="minorHAnsi" w:hAnsiTheme="minorHAnsi" w:eastAsiaTheme="minorEastAsia" w:cstheme="minorBidi"/>
          <w:color w:val="666666"/>
          <w:kern w:val="0"/>
          <w:sz w:val="22"/>
          <w:szCs w:val="22"/>
          <w:bdr w:val="none" w:color="auto" w:sz="0" w:space="0"/>
          <w:lang w:val="en-US" w:eastAsia="zh-CN" w:bidi="ar"/>
        </w:rPr>
        <w:t>　　</w:t>
      </w:r>
      <w:r>
        <w:rPr>
          <w:rFonts w:asciiTheme="minorHAnsi" w:hAnsiTheme="minorHAnsi" w:eastAsiaTheme="minorEastAsia" w:cstheme="minorBidi"/>
          <w:color w:val="666666"/>
          <w:kern w:val="0"/>
          <w:sz w:val="28"/>
          <w:szCs w:val="28"/>
          <w:bdr w:val="none" w:color="auto" w:sz="0" w:space="0"/>
          <w:lang w:val="en-US" w:eastAsia="zh-CN" w:bidi="ar"/>
        </w:rPr>
        <w:t>第十四条 教师对处理决定不服的，按照国家有关规定提出复核、申诉。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666666"/>
          <w:sz w:val="22"/>
          <w:szCs w:val="22"/>
        </w:rPr>
      </w:pPr>
      <w:r>
        <w:rPr>
          <w:rFonts w:asciiTheme="minorHAnsi" w:hAnsiTheme="minorHAnsi" w:eastAsiaTheme="minorEastAsia" w:cstheme="minorBidi"/>
          <w:color w:val="666666"/>
          <w:kern w:val="0"/>
          <w:sz w:val="22"/>
          <w:szCs w:val="22"/>
          <w:bdr w:val="none" w:color="auto" w:sz="0" w:space="0"/>
          <w:lang w:val="en-US" w:eastAsia="zh-CN" w:bidi="ar"/>
        </w:rPr>
        <w:t>　　</w:t>
      </w:r>
      <w:r>
        <w:rPr>
          <w:rFonts w:asciiTheme="minorHAnsi" w:hAnsiTheme="minorHAnsi" w:eastAsiaTheme="minorEastAsia" w:cstheme="minorBidi"/>
          <w:color w:val="666666"/>
          <w:kern w:val="0"/>
          <w:sz w:val="28"/>
          <w:szCs w:val="28"/>
          <w:bdr w:val="none" w:color="auto" w:sz="0" w:space="0"/>
          <w:lang w:val="en-US" w:eastAsia="zh-CN" w:bidi="ar"/>
        </w:rPr>
        <w:t>第五章 处理结果使用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666666"/>
          <w:sz w:val="22"/>
          <w:szCs w:val="22"/>
        </w:rPr>
      </w:pPr>
      <w:r>
        <w:rPr>
          <w:rFonts w:asciiTheme="minorHAnsi" w:hAnsiTheme="minorHAnsi" w:eastAsiaTheme="minorEastAsia" w:cstheme="minorBidi"/>
          <w:color w:val="666666"/>
          <w:kern w:val="0"/>
          <w:sz w:val="22"/>
          <w:szCs w:val="22"/>
          <w:bdr w:val="none" w:color="auto" w:sz="0" w:space="0"/>
          <w:lang w:val="en-US" w:eastAsia="zh-CN" w:bidi="ar"/>
        </w:rPr>
        <w:t>　　</w:t>
      </w:r>
      <w:r>
        <w:rPr>
          <w:rFonts w:asciiTheme="minorHAnsi" w:hAnsiTheme="minorHAnsi" w:eastAsiaTheme="minorEastAsia" w:cstheme="minorBidi"/>
          <w:color w:val="666666"/>
          <w:kern w:val="0"/>
          <w:sz w:val="28"/>
          <w:szCs w:val="28"/>
          <w:bdr w:val="none" w:color="auto" w:sz="0" w:space="0"/>
          <w:lang w:val="en-US" w:eastAsia="zh-CN" w:bidi="ar"/>
        </w:rPr>
        <w:t>第十五条 受到取消资格处理或警告处分的，在受处理期间，不得聘用到高于现聘岗位等级的岗位；在作出处理决定的当年，年度考核不能确定为优秀等次。受到记过处分的，在受处分期间，不得聘用到高于现聘岗位等级的岗位，年度考核不得确定为合格及以上等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666666"/>
          <w:sz w:val="22"/>
          <w:szCs w:val="22"/>
        </w:rPr>
      </w:pPr>
      <w:r>
        <w:rPr>
          <w:rFonts w:asciiTheme="minorHAnsi" w:hAnsiTheme="minorHAnsi" w:eastAsiaTheme="minorEastAsia" w:cstheme="minorBidi"/>
          <w:color w:val="666666"/>
          <w:kern w:val="0"/>
          <w:sz w:val="22"/>
          <w:szCs w:val="22"/>
          <w:bdr w:val="none" w:color="auto" w:sz="0" w:space="0"/>
          <w:lang w:val="en-US" w:eastAsia="zh-CN" w:bidi="ar"/>
        </w:rPr>
        <w:t>　　</w:t>
      </w:r>
      <w:r>
        <w:rPr>
          <w:rFonts w:asciiTheme="minorHAnsi" w:hAnsiTheme="minorHAnsi" w:eastAsiaTheme="minorEastAsia" w:cstheme="minorBidi"/>
          <w:color w:val="666666"/>
          <w:kern w:val="0"/>
          <w:sz w:val="28"/>
          <w:szCs w:val="28"/>
          <w:bdr w:val="none" w:color="auto" w:sz="0" w:space="0"/>
          <w:lang w:val="en-US" w:eastAsia="zh-CN" w:bidi="ar"/>
        </w:rPr>
        <w:t>受到降低岗位等级或撤职处分的，自处分决定生效之日起，按照事业单位收入分配有关规定确定其工资待遇，年度考核不得确定为基本合格及以上等次；降低岗位等级的，在受处分期间，不得聘用到高于受处分后所聘岗位等级的岗位。对同时在管理和专业技术两类岗位任职的，给予降低岗位等级或者撤职处分时，应当同时降低两类岗位的等级，并根据违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666666"/>
          <w:sz w:val="22"/>
          <w:szCs w:val="22"/>
        </w:rPr>
      </w:pPr>
      <w:r>
        <w:rPr>
          <w:rFonts w:asciiTheme="minorHAnsi" w:hAnsiTheme="minorHAnsi" w:eastAsiaTheme="minorEastAsia" w:cstheme="minorBidi"/>
          <w:color w:val="666666"/>
          <w:kern w:val="0"/>
          <w:sz w:val="22"/>
          <w:szCs w:val="22"/>
          <w:bdr w:val="none" w:color="auto" w:sz="0" w:space="0"/>
          <w:lang w:val="en-US" w:eastAsia="zh-CN" w:bidi="ar"/>
        </w:rPr>
        <w:t>　　</w:t>
      </w:r>
      <w:r>
        <w:rPr>
          <w:rFonts w:asciiTheme="minorHAnsi" w:hAnsiTheme="minorHAnsi" w:eastAsiaTheme="minorEastAsia" w:cstheme="minorBidi"/>
          <w:color w:val="666666"/>
          <w:kern w:val="0"/>
          <w:sz w:val="28"/>
          <w:szCs w:val="28"/>
          <w:bdr w:val="none" w:color="auto" w:sz="0" w:space="0"/>
          <w:lang w:val="en-US" w:eastAsia="zh-CN" w:bidi="ar"/>
        </w:rPr>
        <w:t>职业道德的情形与岗位性质的关联度确定降低岗位类别的主次。受到开除处分的，自处分决定生效之日起，终止其与学校的人事关系。受到记过以上处分的，在受处分期间不得参加专业技术职务任职资格评审。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666666"/>
          <w:sz w:val="22"/>
          <w:szCs w:val="22"/>
        </w:rPr>
      </w:pPr>
      <w:r>
        <w:rPr>
          <w:rFonts w:asciiTheme="minorHAnsi" w:hAnsiTheme="minorHAnsi" w:eastAsiaTheme="minorEastAsia" w:cstheme="minorBidi"/>
          <w:color w:val="666666"/>
          <w:kern w:val="0"/>
          <w:sz w:val="22"/>
          <w:szCs w:val="22"/>
          <w:bdr w:val="none" w:color="auto" w:sz="0" w:space="0"/>
          <w:lang w:val="en-US" w:eastAsia="zh-CN" w:bidi="ar"/>
        </w:rPr>
        <w:t>　　</w:t>
      </w:r>
      <w:r>
        <w:rPr>
          <w:rFonts w:asciiTheme="minorHAnsi" w:hAnsiTheme="minorHAnsi" w:eastAsiaTheme="minorEastAsia" w:cstheme="minorBidi"/>
          <w:color w:val="666666"/>
          <w:kern w:val="0"/>
          <w:sz w:val="28"/>
          <w:szCs w:val="28"/>
          <w:bdr w:val="none" w:color="auto" w:sz="0" w:space="0"/>
          <w:lang w:val="en-US" w:eastAsia="zh-CN" w:bidi="ar"/>
        </w:rPr>
        <w:t>第十六条 教师被依法判处刑罚的，给予降低岗位等级或者撤职以上处分。其中，被依法判处有期徒刑以上刑罚的，给予开除处分。教师受到剥夺政治权利或者故意犯罪受到有期徒刑以上刑事处罚的，丧失教师资格。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666666"/>
          <w:sz w:val="22"/>
          <w:szCs w:val="22"/>
        </w:rPr>
      </w:pPr>
      <w:r>
        <w:rPr>
          <w:rFonts w:asciiTheme="minorHAnsi" w:hAnsiTheme="minorHAnsi" w:eastAsiaTheme="minorEastAsia" w:cstheme="minorBidi"/>
          <w:color w:val="666666"/>
          <w:kern w:val="0"/>
          <w:sz w:val="22"/>
          <w:szCs w:val="22"/>
          <w:bdr w:val="none" w:color="auto" w:sz="0" w:space="0"/>
          <w:lang w:val="en-US" w:eastAsia="zh-CN" w:bidi="ar"/>
        </w:rPr>
        <w:t>　　</w:t>
      </w:r>
      <w:r>
        <w:rPr>
          <w:rFonts w:asciiTheme="minorHAnsi" w:hAnsiTheme="minorHAnsi" w:eastAsiaTheme="minorEastAsia" w:cstheme="minorBidi"/>
          <w:color w:val="666666"/>
          <w:kern w:val="0"/>
          <w:sz w:val="28"/>
          <w:szCs w:val="28"/>
          <w:bdr w:val="none" w:color="auto" w:sz="0" w:space="0"/>
          <w:lang w:val="en-US" w:eastAsia="zh-CN" w:bidi="ar"/>
        </w:rPr>
        <w:t>第十七条 丧失教师资格的，不能重新取得教师资格；被撤销教师资格的，自撤销之日起 5 年内不得重新申请认定教师资格。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666666"/>
          <w:sz w:val="22"/>
          <w:szCs w:val="22"/>
        </w:rPr>
      </w:pPr>
      <w:r>
        <w:rPr>
          <w:rFonts w:asciiTheme="minorHAnsi" w:hAnsiTheme="minorHAnsi" w:eastAsiaTheme="minorEastAsia" w:cstheme="minorBidi"/>
          <w:color w:val="666666"/>
          <w:kern w:val="0"/>
          <w:sz w:val="22"/>
          <w:szCs w:val="22"/>
          <w:bdr w:val="none" w:color="auto" w:sz="0" w:space="0"/>
          <w:lang w:val="en-US" w:eastAsia="zh-CN" w:bidi="ar"/>
        </w:rPr>
        <w:t>　　</w:t>
      </w:r>
      <w:r>
        <w:rPr>
          <w:rFonts w:asciiTheme="minorHAnsi" w:hAnsiTheme="minorHAnsi" w:eastAsiaTheme="minorEastAsia" w:cstheme="minorBidi"/>
          <w:color w:val="666666"/>
          <w:kern w:val="0"/>
          <w:sz w:val="28"/>
          <w:szCs w:val="28"/>
          <w:bdr w:val="none" w:color="auto" w:sz="0" w:space="0"/>
          <w:lang w:val="en-US" w:eastAsia="zh-CN" w:bidi="ar"/>
        </w:rPr>
        <w:t>第十八条 实习或见习教师违反职业道德行为受到处分的，应定为实习或见习不合格，处分期内学校不得与其签订聘任合同。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666666"/>
          <w:sz w:val="22"/>
          <w:szCs w:val="22"/>
        </w:rPr>
      </w:pPr>
      <w:r>
        <w:rPr>
          <w:rFonts w:asciiTheme="minorHAnsi" w:hAnsiTheme="minorHAnsi" w:eastAsiaTheme="minorEastAsia" w:cstheme="minorBidi"/>
          <w:color w:val="666666"/>
          <w:kern w:val="0"/>
          <w:sz w:val="22"/>
          <w:szCs w:val="22"/>
          <w:bdr w:val="none" w:color="auto" w:sz="0" w:space="0"/>
          <w:lang w:val="en-US" w:eastAsia="zh-CN" w:bidi="ar"/>
        </w:rPr>
        <w:t>　　</w:t>
      </w:r>
      <w:r>
        <w:rPr>
          <w:rFonts w:asciiTheme="minorHAnsi" w:hAnsiTheme="minorHAnsi" w:eastAsiaTheme="minorEastAsia" w:cstheme="minorBidi"/>
          <w:color w:val="666666"/>
          <w:kern w:val="0"/>
          <w:sz w:val="28"/>
          <w:szCs w:val="28"/>
          <w:bdr w:val="none" w:color="auto" w:sz="0" w:space="0"/>
          <w:lang w:val="en-US" w:eastAsia="zh-CN" w:bidi="ar"/>
        </w:rPr>
        <w:t>第十九条 教师违反职业道德行为获得的经济利益，必须予以清退或上缴。违反职业道德行为谋取的奖励、荣誉称号，或在取得奖励、荣誉称号后有违反职业道德行为，情节严重的按管理权限由相关部门取消其相应的奖励、荣誉称号，并及时采取有效措施消除不良影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666666"/>
          <w:sz w:val="22"/>
          <w:szCs w:val="22"/>
        </w:rPr>
      </w:pPr>
      <w:r>
        <w:rPr>
          <w:rFonts w:asciiTheme="minorHAnsi" w:hAnsiTheme="minorHAnsi" w:eastAsiaTheme="minorEastAsia" w:cstheme="minorBidi"/>
          <w:color w:val="666666"/>
          <w:kern w:val="0"/>
          <w:sz w:val="22"/>
          <w:szCs w:val="22"/>
          <w:bdr w:val="none" w:color="auto" w:sz="0" w:space="0"/>
          <w:lang w:val="en-US" w:eastAsia="zh-CN" w:bidi="ar"/>
        </w:rPr>
        <w:t>　　</w:t>
      </w:r>
      <w:r>
        <w:rPr>
          <w:rFonts w:asciiTheme="minorHAnsi" w:hAnsiTheme="minorHAnsi" w:eastAsiaTheme="minorEastAsia" w:cstheme="minorBidi"/>
          <w:color w:val="666666"/>
          <w:kern w:val="0"/>
          <w:sz w:val="28"/>
          <w:szCs w:val="28"/>
          <w:bdr w:val="none" w:color="auto" w:sz="0" w:space="0"/>
          <w:lang w:val="en-US" w:eastAsia="zh-CN" w:bidi="ar"/>
        </w:rPr>
        <w:t>第六章 处理解除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666666"/>
          <w:sz w:val="22"/>
          <w:szCs w:val="22"/>
        </w:rPr>
      </w:pPr>
      <w:r>
        <w:rPr>
          <w:rFonts w:asciiTheme="minorHAnsi" w:hAnsiTheme="minorHAnsi" w:eastAsiaTheme="minorEastAsia" w:cstheme="minorBidi"/>
          <w:color w:val="666666"/>
          <w:kern w:val="0"/>
          <w:sz w:val="22"/>
          <w:szCs w:val="22"/>
          <w:bdr w:val="none" w:color="auto" w:sz="0" w:space="0"/>
          <w:lang w:val="en-US" w:eastAsia="zh-CN" w:bidi="ar"/>
        </w:rPr>
        <w:t>　　</w:t>
      </w:r>
      <w:r>
        <w:rPr>
          <w:rFonts w:asciiTheme="minorHAnsi" w:hAnsiTheme="minorHAnsi" w:eastAsiaTheme="minorEastAsia" w:cstheme="minorBidi"/>
          <w:color w:val="666666"/>
          <w:kern w:val="0"/>
          <w:sz w:val="28"/>
          <w:szCs w:val="28"/>
          <w:bdr w:val="none" w:color="auto" w:sz="0" w:space="0"/>
          <w:lang w:val="en-US" w:eastAsia="zh-CN" w:bidi="ar"/>
        </w:rPr>
        <w:t>第二十条 教师受开除以外的处理，在受处理期间有悔改表现，且没有再出现违反职业道德行为的，处理期满，经原处理决定单位批准后解除处理。教师在受处理期间有重大立功表现，按照有关规定给予个人,记功以上奖励的，经批准后可以提前解除处理。教师在受处理期间终止或解除聘用合同的，处理期满后，自然解除处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666666"/>
          <w:sz w:val="22"/>
          <w:szCs w:val="22"/>
        </w:rPr>
      </w:pPr>
      <w:r>
        <w:rPr>
          <w:rFonts w:asciiTheme="minorHAnsi" w:hAnsiTheme="minorHAnsi" w:eastAsiaTheme="minorEastAsia" w:cstheme="minorBidi"/>
          <w:color w:val="666666"/>
          <w:kern w:val="0"/>
          <w:sz w:val="22"/>
          <w:szCs w:val="22"/>
          <w:bdr w:val="none" w:color="auto" w:sz="0" w:space="0"/>
          <w:lang w:val="en-US" w:eastAsia="zh-CN" w:bidi="ar"/>
        </w:rPr>
        <w:t>　　</w:t>
      </w:r>
      <w:r>
        <w:rPr>
          <w:rFonts w:asciiTheme="minorHAnsi" w:hAnsiTheme="minorHAnsi" w:eastAsiaTheme="minorEastAsia" w:cstheme="minorBidi"/>
          <w:color w:val="666666"/>
          <w:kern w:val="0"/>
          <w:sz w:val="28"/>
          <w:szCs w:val="28"/>
          <w:bdr w:val="none" w:color="auto" w:sz="0" w:space="0"/>
          <w:lang w:val="en-US" w:eastAsia="zh-CN" w:bidi="ar"/>
        </w:rPr>
        <w:t>第二十一条 处理解除后，考核、竞聘上岗和晋升工资按照国家有关规定执行，不再受原处理的影响。但是，受到降低岗位等级或者撤职处分的，不视为恢复受处分前的岗位等级和工资待遇。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666666"/>
          <w:sz w:val="22"/>
          <w:szCs w:val="22"/>
        </w:rPr>
      </w:pPr>
      <w:r>
        <w:rPr>
          <w:rFonts w:asciiTheme="minorHAnsi" w:hAnsiTheme="minorHAnsi" w:eastAsiaTheme="minorEastAsia" w:cstheme="minorBidi"/>
          <w:color w:val="666666"/>
          <w:kern w:val="0"/>
          <w:sz w:val="22"/>
          <w:szCs w:val="22"/>
          <w:bdr w:val="none" w:color="auto" w:sz="0" w:space="0"/>
          <w:lang w:val="en-US" w:eastAsia="zh-CN" w:bidi="ar"/>
        </w:rPr>
        <w:t>　　</w:t>
      </w:r>
      <w:r>
        <w:rPr>
          <w:rFonts w:asciiTheme="minorHAnsi" w:hAnsiTheme="minorHAnsi" w:eastAsiaTheme="minorEastAsia" w:cstheme="minorBidi"/>
          <w:color w:val="666666"/>
          <w:kern w:val="0"/>
          <w:sz w:val="28"/>
          <w:szCs w:val="28"/>
          <w:bdr w:val="none" w:color="auto" w:sz="0" w:space="0"/>
          <w:lang w:val="en-US" w:eastAsia="zh-CN" w:bidi="ar"/>
        </w:rPr>
        <w:t>第二十二条 对教师的处理，在期满后根据悔改表现予以延期或解除，处理决定和处理解除决定都应完整存入个人人事档案及教师管理信息系统。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666666"/>
          <w:sz w:val="22"/>
          <w:szCs w:val="22"/>
        </w:rPr>
      </w:pPr>
      <w:r>
        <w:rPr>
          <w:rFonts w:asciiTheme="minorHAnsi" w:hAnsiTheme="minorHAnsi" w:eastAsiaTheme="minorEastAsia" w:cstheme="minorBidi"/>
          <w:color w:val="666666"/>
          <w:kern w:val="0"/>
          <w:sz w:val="22"/>
          <w:szCs w:val="22"/>
          <w:bdr w:val="none" w:color="auto" w:sz="0" w:space="0"/>
          <w:lang w:val="en-US" w:eastAsia="zh-CN" w:bidi="ar"/>
        </w:rPr>
        <w:t>　　</w:t>
      </w:r>
      <w:r>
        <w:rPr>
          <w:rFonts w:asciiTheme="minorHAnsi" w:hAnsiTheme="minorHAnsi" w:eastAsiaTheme="minorEastAsia" w:cstheme="minorBidi"/>
          <w:color w:val="666666"/>
          <w:kern w:val="0"/>
          <w:sz w:val="28"/>
          <w:szCs w:val="28"/>
          <w:bdr w:val="none" w:color="auto" w:sz="0" w:space="0"/>
          <w:lang w:val="en-US" w:eastAsia="zh-CN" w:bidi="ar"/>
        </w:rPr>
        <w:t>第七章 监督与问责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666666"/>
          <w:sz w:val="22"/>
          <w:szCs w:val="22"/>
        </w:rPr>
      </w:pPr>
      <w:r>
        <w:rPr>
          <w:rFonts w:asciiTheme="minorHAnsi" w:hAnsiTheme="minorHAnsi" w:eastAsiaTheme="minorEastAsia" w:cstheme="minorBidi"/>
          <w:color w:val="666666"/>
          <w:kern w:val="0"/>
          <w:sz w:val="22"/>
          <w:szCs w:val="22"/>
          <w:bdr w:val="none" w:color="auto" w:sz="0" w:space="0"/>
          <w:lang w:val="en-US" w:eastAsia="zh-CN" w:bidi="ar"/>
        </w:rPr>
        <w:t>　　</w:t>
      </w:r>
      <w:r>
        <w:rPr>
          <w:rFonts w:asciiTheme="minorHAnsi" w:hAnsiTheme="minorHAnsi" w:eastAsiaTheme="minorEastAsia" w:cstheme="minorBidi"/>
          <w:color w:val="666666"/>
          <w:kern w:val="0"/>
          <w:sz w:val="28"/>
          <w:szCs w:val="28"/>
          <w:bdr w:val="none" w:color="auto" w:sz="0" w:space="0"/>
          <w:lang w:val="en-US" w:eastAsia="zh-CN" w:bidi="ar"/>
        </w:rPr>
        <w:t>第二十三条 高校师德师风建设情况纳入高校年度综合考核、党委书记抓基层党建述职评议考核、教育督导考核等体系。高校要严格落实师德师风建设主体责任，建立完善党委统一领导、党政齐抓共管、牵头部门明确、院（系）具体落实、教师自我约束的工作机制。党委书记和校长是抓师德师风建设的第一责任人，院（系）行政主要负责人和党组织主要负责人对本单位师德师风建设负直接领导责任。党委教师工作部要统筹师德违规惩处工作，协调学校相关部门按照职能分工对教师违反职业道德行为进行调查处理，督促处理决定落实。</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666666"/>
          <w:sz w:val="22"/>
          <w:szCs w:val="22"/>
        </w:rPr>
      </w:pPr>
      <w:r>
        <w:rPr>
          <w:rFonts w:asciiTheme="minorHAnsi" w:hAnsiTheme="minorHAnsi" w:eastAsiaTheme="minorEastAsia" w:cstheme="minorBidi"/>
          <w:color w:val="666666"/>
          <w:kern w:val="0"/>
          <w:sz w:val="22"/>
          <w:szCs w:val="22"/>
          <w:bdr w:val="none" w:color="auto" w:sz="0" w:space="0"/>
          <w:lang w:val="en-US" w:eastAsia="zh-CN" w:bidi="ar"/>
        </w:rPr>
        <w:t>　　</w:t>
      </w:r>
      <w:r>
        <w:rPr>
          <w:rFonts w:asciiTheme="minorHAnsi" w:hAnsiTheme="minorHAnsi" w:eastAsiaTheme="minorEastAsia" w:cstheme="minorBidi"/>
          <w:color w:val="666666"/>
          <w:kern w:val="0"/>
          <w:sz w:val="28"/>
          <w:szCs w:val="28"/>
          <w:bdr w:val="none" w:color="auto" w:sz="0" w:space="0"/>
          <w:lang w:val="en-US" w:eastAsia="zh-CN" w:bidi="ar"/>
        </w:rPr>
        <w:t>第二十四条 高校师德师风建设要坚持权责对等、分级负责、层层落实、失责必问、问责必严的原则。对于相关单位和责任人不履行或不正确履行职责，有下列情形之一的，根据职责权限和责任划分进行问责：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666666"/>
          <w:sz w:val="22"/>
          <w:szCs w:val="22"/>
        </w:rPr>
      </w:pPr>
      <w:r>
        <w:rPr>
          <w:rFonts w:asciiTheme="minorHAnsi" w:hAnsiTheme="minorHAnsi" w:eastAsiaTheme="minorEastAsia" w:cstheme="minorBidi"/>
          <w:color w:val="666666"/>
          <w:kern w:val="0"/>
          <w:sz w:val="22"/>
          <w:szCs w:val="22"/>
          <w:bdr w:val="none" w:color="auto" w:sz="0" w:space="0"/>
          <w:lang w:val="en-US" w:eastAsia="zh-CN" w:bidi="ar"/>
        </w:rPr>
        <w:t>　　</w:t>
      </w:r>
      <w:r>
        <w:rPr>
          <w:rFonts w:asciiTheme="minorHAnsi" w:hAnsiTheme="minorHAnsi" w:eastAsiaTheme="minorEastAsia" w:cstheme="minorBidi"/>
          <w:color w:val="666666"/>
          <w:kern w:val="0"/>
          <w:sz w:val="28"/>
          <w:szCs w:val="28"/>
          <w:bdr w:val="none" w:color="auto" w:sz="0" w:space="0"/>
          <w:lang w:val="en-US" w:eastAsia="zh-CN" w:bidi="ar"/>
        </w:rPr>
        <w:t>（一）师德师风制度建设、日常教育监督、舆论宣传、预防工作不到位；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666666"/>
          <w:sz w:val="22"/>
          <w:szCs w:val="22"/>
        </w:rPr>
      </w:pPr>
      <w:r>
        <w:rPr>
          <w:rFonts w:asciiTheme="minorHAnsi" w:hAnsiTheme="minorHAnsi" w:eastAsiaTheme="minorEastAsia" w:cstheme="minorBidi"/>
          <w:color w:val="666666"/>
          <w:kern w:val="0"/>
          <w:sz w:val="22"/>
          <w:szCs w:val="22"/>
          <w:bdr w:val="none" w:color="auto" w:sz="0" w:space="0"/>
          <w:lang w:val="en-US" w:eastAsia="zh-CN" w:bidi="ar"/>
        </w:rPr>
        <w:t>　　</w:t>
      </w:r>
      <w:r>
        <w:rPr>
          <w:rFonts w:asciiTheme="minorHAnsi" w:hAnsiTheme="minorHAnsi" w:eastAsiaTheme="minorEastAsia" w:cstheme="minorBidi"/>
          <w:color w:val="666666"/>
          <w:kern w:val="0"/>
          <w:sz w:val="28"/>
          <w:szCs w:val="28"/>
          <w:bdr w:val="none" w:color="auto" w:sz="0" w:space="0"/>
          <w:lang w:val="en-US" w:eastAsia="zh-CN" w:bidi="ar"/>
        </w:rPr>
        <w:t>（二）对教师违反职业道德行为排查发现不及时，从业查询制度执行不到位，或对已发现的教师违反职业道德行为处置不力、方式不当或推诿隐瞒、拖延处理、拒不处理；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666666"/>
          <w:sz w:val="22"/>
          <w:szCs w:val="22"/>
        </w:rPr>
      </w:pPr>
      <w:r>
        <w:rPr>
          <w:rFonts w:asciiTheme="minorHAnsi" w:hAnsiTheme="minorHAnsi" w:eastAsiaTheme="minorEastAsia" w:cstheme="minorBidi"/>
          <w:color w:val="666666"/>
          <w:kern w:val="0"/>
          <w:sz w:val="22"/>
          <w:szCs w:val="22"/>
          <w:bdr w:val="none" w:color="auto" w:sz="0" w:space="0"/>
          <w:lang w:val="en-US" w:eastAsia="zh-CN" w:bidi="ar"/>
        </w:rPr>
        <w:t>　　</w:t>
      </w:r>
      <w:r>
        <w:rPr>
          <w:rFonts w:asciiTheme="minorHAnsi" w:hAnsiTheme="minorHAnsi" w:eastAsiaTheme="minorEastAsia" w:cstheme="minorBidi"/>
          <w:color w:val="666666"/>
          <w:kern w:val="0"/>
          <w:sz w:val="28"/>
          <w:szCs w:val="28"/>
          <w:bdr w:val="none" w:color="auto" w:sz="0" w:space="0"/>
          <w:lang w:val="en-US" w:eastAsia="zh-CN" w:bidi="ar"/>
        </w:rPr>
        <w:t>（三）对已作出的教师违反职业道德行为处理决定落实不到位，教师违反职业道德行为整改不彻底；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666666"/>
          <w:sz w:val="22"/>
          <w:szCs w:val="22"/>
        </w:rPr>
      </w:pPr>
      <w:r>
        <w:rPr>
          <w:rFonts w:asciiTheme="minorHAnsi" w:hAnsiTheme="minorHAnsi" w:eastAsiaTheme="minorEastAsia" w:cstheme="minorBidi"/>
          <w:color w:val="666666"/>
          <w:kern w:val="0"/>
          <w:sz w:val="22"/>
          <w:szCs w:val="22"/>
          <w:bdr w:val="none" w:color="auto" w:sz="0" w:space="0"/>
          <w:lang w:val="en-US" w:eastAsia="zh-CN" w:bidi="ar"/>
        </w:rPr>
        <w:t>　　</w:t>
      </w:r>
      <w:r>
        <w:rPr>
          <w:rFonts w:asciiTheme="minorHAnsi" w:hAnsiTheme="minorHAnsi" w:eastAsiaTheme="minorEastAsia" w:cstheme="minorBidi"/>
          <w:color w:val="666666"/>
          <w:kern w:val="0"/>
          <w:sz w:val="28"/>
          <w:szCs w:val="28"/>
          <w:bdr w:val="none" w:color="auto" w:sz="0" w:space="0"/>
          <w:lang w:val="en-US" w:eastAsia="zh-CN" w:bidi="ar"/>
        </w:rPr>
        <w:t>（四）教师违反职业道德行为多发或因教师违反职业道德行为引起不良社会影响；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666666"/>
          <w:sz w:val="22"/>
          <w:szCs w:val="22"/>
        </w:rPr>
      </w:pPr>
      <w:r>
        <w:rPr>
          <w:rFonts w:asciiTheme="minorHAnsi" w:hAnsiTheme="minorHAnsi" w:eastAsiaTheme="minorEastAsia" w:cstheme="minorBidi"/>
          <w:color w:val="666666"/>
          <w:kern w:val="0"/>
          <w:sz w:val="22"/>
          <w:szCs w:val="22"/>
          <w:bdr w:val="none" w:color="auto" w:sz="0" w:space="0"/>
          <w:lang w:val="en-US" w:eastAsia="zh-CN" w:bidi="ar"/>
        </w:rPr>
        <w:t>　　</w:t>
      </w:r>
      <w:r>
        <w:rPr>
          <w:rFonts w:asciiTheme="minorHAnsi" w:hAnsiTheme="minorHAnsi" w:eastAsiaTheme="minorEastAsia" w:cstheme="minorBidi"/>
          <w:color w:val="666666"/>
          <w:kern w:val="0"/>
          <w:sz w:val="28"/>
          <w:szCs w:val="28"/>
          <w:bdr w:val="none" w:color="auto" w:sz="0" w:space="0"/>
          <w:lang w:val="en-US" w:eastAsia="zh-CN" w:bidi="ar"/>
        </w:rPr>
        <w:t>（五）其他应当问责的失职失责情形。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666666"/>
          <w:sz w:val="22"/>
          <w:szCs w:val="22"/>
        </w:rPr>
      </w:pPr>
      <w:r>
        <w:rPr>
          <w:rFonts w:asciiTheme="minorHAnsi" w:hAnsiTheme="minorHAnsi" w:eastAsiaTheme="minorEastAsia" w:cstheme="minorBidi"/>
          <w:color w:val="666666"/>
          <w:kern w:val="0"/>
          <w:sz w:val="22"/>
          <w:szCs w:val="22"/>
          <w:bdr w:val="none" w:color="auto" w:sz="0" w:space="0"/>
          <w:lang w:val="en-US" w:eastAsia="zh-CN" w:bidi="ar"/>
        </w:rPr>
        <w:t>　　</w:t>
      </w:r>
      <w:r>
        <w:rPr>
          <w:rFonts w:asciiTheme="minorHAnsi" w:hAnsiTheme="minorHAnsi" w:eastAsiaTheme="minorEastAsia" w:cstheme="minorBidi"/>
          <w:color w:val="666666"/>
          <w:kern w:val="0"/>
          <w:sz w:val="28"/>
          <w:szCs w:val="28"/>
          <w:bdr w:val="none" w:color="auto" w:sz="0" w:space="0"/>
          <w:lang w:val="en-US" w:eastAsia="zh-CN" w:bidi="ar"/>
        </w:rPr>
        <w:t>第二十五条 教师出现严重违反职业道德行为的，所在部门或院（系）行政主要负责人和党组织主要负责人需向学校分别做出检讨，由学校依据有关规定视情节轻重采取约谈、诫勉谈话、通报批评、纪律处分和组织处理等方式进行问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666666"/>
          <w:sz w:val="22"/>
          <w:szCs w:val="22"/>
        </w:rPr>
      </w:pPr>
      <w:r>
        <w:rPr>
          <w:rFonts w:asciiTheme="minorHAnsi" w:hAnsiTheme="minorHAnsi" w:eastAsiaTheme="minorEastAsia" w:cstheme="minorBidi"/>
          <w:color w:val="666666"/>
          <w:kern w:val="0"/>
          <w:sz w:val="22"/>
          <w:szCs w:val="22"/>
          <w:bdr w:val="none" w:color="auto" w:sz="0" w:space="0"/>
          <w:lang w:val="en-US" w:eastAsia="zh-CN" w:bidi="ar"/>
        </w:rPr>
        <w:t>　　</w:t>
      </w:r>
      <w:r>
        <w:rPr>
          <w:rFonts w:asciiTheme="minorHAnsi" w:hAnsiTheme="minorHAnsi" w:eastAsiaTheme="minorEastAsia" w:cstheme="minorBidi"/>
          <w:color w:val="666666"/>
          <w:kern w:val="0"/>
          <w:sz w:val="28"/>
          <w:szCs w:val="28"/>
          <w:bdr w:val="none" w:color="auto" w:sz="0" w:space="0"/>
          <w:lang w:val="en-US" w:eastAsia="zh-CN" w:bidi="ar"/>
        </w:rPr>
        <w:t>第二十六条 教师出现严重违反职业道德行为的，学校需向上级主管部门做出说明，并引以为戒，进行自查自纠与落实整改。学校反复出现教师违反职业道德行为的，分管校领导应向学校做出检讨，学校应在上级主管部门督导下进行整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666666"/>
          <w:sz w:val="22"/>
          <w:szCs w:val="22"/>
        </w:rPr>
      </w:pPr>
      <w:r>
        <w:rPr>
          <w:rFonts w:asciiTheme="minorHAnsi" w:hAnsiTheme="minorHAnsi" w:eastAsiaTheme="minorEastAsia" w:cstheme="minorBidi"/>
          <w:color w:val="666666"/>
          <w:kern w:val="0"/>
          <w:sz w:val="22"/>
          <w:szCs w:val="22"/>
          <w:bdr w:val="none" w:color="auto" w:sz="0" w:space="0"/>
          <w:lang w:val="en-US" w:eastAsia="zh-CN" w:bidi="ar"/>
        </w:rPr>
        <w:t>　　</w:t>
      </w:r>
      <w:r>
        <w:rPr>
          <w:rFonts w:asciiTheme="minorHAnsi" w:hAnsiTheme="minorHAnsi" w:eastAsiaTheme="minorEastAsia" w:cstheme="minorBidi"/>
          <w:color w:val="666666"/>
          <w:kern w:val="0"/>
          <w:sz w:val="28"/>
          <w:szCs w:val="28"/>
          <w:bdr w:val="none" w:color="auto" w:sz="0" w:space="0"/>
          <w:lang w:val="en-US" w:eastAsia="zh-CN" w:bidi="ar"/>
        </w:rPr>
        <w:t>第二十七条 高校要加强对本实施办法宣传、执行、落实情况的检查、监督，主动向社会公布监督方式，自觉接受上级主管部门、本校师生和全社会的监督。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666666"/>
          <w:sz w:val="22"/>
          <w:szCs w:val="22"/>
        </w:rPr>
      </w:pPr>
      <w:r>
        <w:rPr>
          <w:rFonts w:asciiTheme="minorHAnsi" w:hAnsiTheme="minorHAnsi" w:eastAsiaTheme="minorEastAsia" w:cstheme="minorBidi"/>
          <w:color w:val="666666"/>
          <w:kern w:val="0"/>
          <w:sz w:val="22"/>
          <w:szCs w:val="22"/>
          <w:bdr w:val="none" w:color="auto" w:sz="0" w:space="0"/>
          <w:lang w:val="en-US" w:eastAsia="zh-CN" w:bidi="ar"/>
        </w:rPr>
        <w:t>　　</w:t>
      </w:r>
      <w:r>
        <w:rPr>
          <w:rFonts w:asciiTheme="minorHAnsi" w:hAnsiTheme="minorHAnsi" w:eastAsiaTheme="minorEastAsia" w:cstheme="minorBidi"/>
          <w:color w:val="666666"/>
          <w:kern w:val="0"/>
          <w:sz w:val="28"/>
          <w:szCs w:val="28"/>
          <w:bdr w:val="none" w:color="auto" w:sz="0" w:space="0"/>
          <w:lang w:val="en-US" w:eastAsia="zh-CN" w:bidi="ar"/>
        </w:rPr>
        <w:t>第八章 附则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666666"/>
          <w:sz w:val="22"/>
          <w:szCs w:val="22"/>
        </w:rPr>
      </w:pPr>
      <w:r>
        <w:rPr>
          <w:rFonts w:asciiTheme="minorHAnsi" w:hAnsiTheme="minorHAnsi" w:eastAsiaTheme="minorEastAsia" w:cstheme="minorBidi"/>
          <w:color w:val="666666"/>
          <w:kern w:val="0"/>
          <w:sz w:val="22"/>
          <w:szCs w:val="22"/>
          <w:bdr w:val="none" w:color="auto" w:sz="0" w:space="0"/>
          <w:lang w:val="en-US" w:eastAsia="zh-CN" w:bidi="ar"/>
        </w:rPr>
        <w:t>　　</w:t>
      </w:r>
      <w:r>
        <w:rPr>
          <w:rFonts w:asciiTheme="minorHAnsi" w:hAnsiTheme="minorHAnsi" w:eastAsiaTheme="minorEastAsia" w:cstheme="minorBidi"/>
          <w:color w:val="666666"/>
          <w:kern w:val="0"/>
          <w:sz w:val="28"/>
          <w:szCs w:val="28"/>
          <w:bdr w:val="none" w:color="auto" w:sz="0" w:space="0"/>
          <w:lang w:val="en-US" w:eastAsia="zh-CN" w:bidi="ar"/>
        </w:rPr>
        <w:t>第二十八条 高校应当依据法律法规、政策规定和本实施办法制定本校教师违反职业道德行为处理的实施细则，并报上级主管部门和省教育厅备案。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666666"/>
          <w:sz w:val="22"/>
          <w:szCs w:val="22"/>
        </w:rPr>
      </w:pPr>
      <w:r>
        <w:rPr>
          <w:rFonts w:asciiTheme="minorHAnsi" w:hAnsiTheme="minorHAnsi" w:eastAsiaTheme="minorEastAsia" w:cstheme="minorBidi"/>
          <w:color w:val="666666"/>
          <w:kern w:val="0"/>
          <w:sz w:val="22"/>
          <w:szCs w:val="22"/>
          <w:bdr w:val="none" w:color="auto" w:sz="0" w:space="0"/>
          <w:lang w:val="en-US" w:eastAsia="zh-CN" w:bidi="ar"/>
        </w:rPr>
        <w:t>　　</w:t>
      </w:r>
      <w:r>
        <w:rPr>
          <w:rFonts w:asciiTheme="minorHAnsi" w:hAnsiTheme="minorHAnsi" w:eastAsiaTheme="minorEastAsia" w:cstheme="minorBidi"/>
          <w:color w:val="666666"/>
          <w:kern w:val="0"/>
          <w:sz w:val="28"/>
          <w:szCs w:val="28"/>
          <w:bdr w:val="none" w:color="auto" w:sz="0" w:space="0"/>
          <w:lang w:val="en-US" w:eastAsia="zh-CN" w:bidi="ar"/>
        </w:rPr>
        <w:t>第二十九条 本实施办法未尽事宜和高校其他人员违反职业道德行为，按照《中国共产党纪律处分条例》《事业单位工作人员处分暂行规定》《事业单位领导人员管理规定》《公职人员政务处分暂行规定》《中华人民共和国劳动合同法》等相关规定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666666"/>
          <w:sz w:val="22"/>
          <w:szCs w:val="22"/>
        </w:rPr>
      </w:pPr>
      <w:r>
        <w:rPr>
          <w:rFonts w:asciiTheme="minorHAnsi" w:hAnsiTheme="minorHAnsi" w:eastAsiaTheme="minorEastAsia" w:cstheme="minorBidi"/>
          <w:color w:val="666666"/>
          <w:kern w:val="0"/>
          <w:sz w:val="22"/>
          <w:szCs w:val="22"/>
          <w:bdr w:val="none" w:color="auto" w:sz="0" w:space="0"/>
          <w:lang w:val="en-US" w:eastAsia="zh-CN" w:bidi="ar"/>
        </w:rPr>
        <w:t>　　</w:t>
      </w:r>
      <w:r>
        <w:rPr>
          <w:rFonts w:asciiTheme="minorHAnsi" w:hAnsiTheme="minorHAnsi" w:eastAsiaTheme="minorEastAsia" w:cstheme="minorBidi"/>
          <w:color w:val="666666"/>
          <w:kern w:val="0"/>
          <w:sz w:val="28"/>
          <w:szCs w:val="28"/>
          <w:bdr w:val="none" w:color="auto" w:sz="0" w:space="0"/>
          <w:lang w:val="en-US" w:eastAsia="zh-CN" w:bidi="ar"/>
        </w:rPr>
        <w:t>第三十条 本实施办法自印发之日起施行，有效期 5 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666666"/>
          <w:sz w:val="22"/>
          <w:szCs w:val="22"/>
        </w:rPr>
      </w:pPr>
      <w:r>
        <w:rPr>
          <w:rFonts w:asciiTheme="minorHAnsi" w:hAnsiTheme="minorHAnsi" w:eastAsiaTheme="minorEastAsia" w:cstheme="minorBidi"/>
          <w:color w:val="666666"/>
          <w:kern w:val="0"/>
          <w:sz w:val="22"/>
          <w:szCs w:val="22"/>
          <w:bdr w:val="none" w:color="auto" w:sz="0" w:space="0"/>
          <w:lang w:val="en-US" w:eastAsia="zh-CN" w:bidi="ar"/>
        </w:rPr>
        <w:t>　　</w:t>
      </w:r>
      <w:r>
        <w:rPr>
          <w:rFonts w:asciiTheme="minorHAnsi" w:hAnsiTheme="minorHAnsi" w:eastAsiaTheme="minorEastAsia" w:cstheme="minorBidi"/>
          <w:color w:val="666666"/>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color w:val="666666"/>
          <w:sz w:val="22"/>
          <w:szCs w:val="22"/>
        </w:rPr>
      </w:pPr>
      <w:r>
        <w:rPr>
          <w:rFonts w:asciiTheme="minorHAnsi" w:hAnsiTheme="minorHAnsi" w:eastAsiaTheme="minorEastAsia" w:cstheme="minorBidi"/>
          <w:color w:val="666666"/>
          <w:kern w:val="0"/>
          <w:sz w:val="22"/>
          <w:szCs w:val="22"/>
          <w:bdr w:val="none" w:color="auto" w:sz="0" w:space="0"/>
          <w:lang w:val="en-US" w:eastAsia="zh-CN" w:bidi="ar"/>
        </w:rPr>
        <w:t>　　</w:t>
      </w:r>
      <w:r>
        <w:rPr>
          <w:rFonts w:asciiTheme="minorHAnsi" w:hAnsiTheme="minorHAnsi" w:eastAsiaTheme="minorEastAsia" w:cstheme="minorBidi"/>
          <w:color w:val="666666"/>
          <w:kern w:val="0"/>
          <w:sz w:val="28"/>
          <w:szCs w:val="28"/>
          <w:bdr w:val="none" w:color="auto" w:sz="0" w:space="0"/>
          <w:lang w:val="en-US" w:eastAsia="zh-CN" w:bidi="ar"/>
        </w:rPr>
        <w:t>湖南省教育厅办公室 2022 年 </w:t>
      </w:r>
    </w:p>
    <w:p>
      <w:pPr>
        <w:rPr>
          <w:sz w:val="22"/>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xMzFiODU2ZTJlZTRiMjI2MDA4NWIwZDczYTcwN2IifQ=="/>
  </w:docVars>
  <w:rsids>
    <w:rsidRoot w:val="00000000"/>
    <w:rsid w:val="68243E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2023-06-16T09:17:58Z</dcterms:created>
  <dc:creator>Administrator</dc:creator>
  <cp:lastModifiedBy>巧巧</cp:lastModifiedBy>
  <dcterms:modified xsi:type="dcterms:W3CDTF">2023-06-16T09:18:32Z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7CA0875C0DB548468DACD3DB423664E8_12</vt:lpwstr>
  </property>
</Properties>
</file>